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2160B" w14:textId="50CDFBA9" w:rsidR="0055697E" w:rsidRDefault="0055697E" w:rsidP="00DE102A">
      <w:pPr>
        <w:pStyle w:val="Heading1"/>
      </w:pPr>
      <w:bookmarkStart w:id="0" w:name="_Toc39739882"/>
      <w:bookmarkStart w:id="1" w:name="_GoBack"/>
      <w:r>
        <w:t xml:space="preserve">Attachment 2 – </w:t>
      </w:r>
      <w:r w:rsidR="004C51A2">
        <w:t>Jobkeeper</w:t>
      </w:r>
      <w:r>
        <w:t xml:space="preserve"> enabling directions checklist</w:t>
      </w:r>
      <w:bookmarkEnd w:id="0"/>
      <w:r w:rsidR="00431012">
        <w:t xml:space="preserve"> – employers currently entitled to jobkeeper payments</w:t>
      </w:r>
      <w:bookmarkEnd w:id="1"/>
    </w:p>
    <w:p w14:paraId="74C471D8" w14:textId="559E8AFE" w:rsidR="0057047B" w:rsidRPr="001B5BB2" w:rsidRDefault="006811DF" w:rsidP="005964A3">
      <w:pPr>
        <w:spacing w:after="240"/>
        <w:rPr>
          <w:lang w:eastAsia="en-AU"/>
        </w:rPr>
      </w:pPr>
      <w:r w:rsidRPr="001B5BB2">
        <w:rPr>
          <w:lang w:eastAsia="en-AU"/>
        </w:rPr>
        <w:t>Use t</w:t>
      </w:r>
      <w:r w:rsidR="0057047B" w:rsidRPr="001B5BB2">
        <w:rPr>
          <w:lang w:eastAsia="en-AU"/>
        </w:rPr>
        <w:t xml:space="preserve">his checklist </w:t>
      </w:r>
      <w:r w:rsidRPr="001B5BB2">
        <w:rPr>
          <w:lang w:eastAsia="en-AU"/>
        </w:rPr>
        <w:t>to check</w:t>
      </w:r>
      <w:r w:rsidR="0057047B" w:rsidRPr="001B5BB2">
        <w:rPr>
          <w:lang w:eastAsia="en-AU"/>
        </w:rPr>
        <w:t xml:space="preserve"> </w:t>
      </w:r>
      <w:r w:rsidR="001B5BB2" w:rsidRPr="001B5BB2">
        <w:rPr>
          <w:lang w:eastAsia="en-AU"/>
        </w:rPr>
        <w:t xml:space="preserve">that </w:t>
      </w:r>
      <w:r w:rsidR="0057047B" w:rsidRPr="001B5BB2">
        <w:rPr>
          <w:lang w:eastAsia="en-AU"/>
        </w:rPr>
        <w:t xml:space="preserve">a </w:t>
      </w:r>
      <w:r w:rsidR="004C51A2">
        <w:rPr>
          <w:lang w:eastAsia="en-AU"/>
        </w:rPr>
        <w:t>jobkeeper</w:t>
      </w:r>
      <w:r w:rsidR="0057047B" w:rsidRPr="001B5BB2">
        <w:rPr>
          <w:lang w:eastAsia="en-AU"/>
        </w:rPr>
        <w:t xml:space="preserve"> enabling direction</w:t>
      </w:r>
      <w:r w:rsidR="004C0EDB">
        <w:rPr>
          <w:lang w:eastAsia="en-AU"/>
        </w:rPr>
        <w:t xml:space="preserve"> under sections 789GDC, 789GE or 789GF</w:t>
      </w:r>
      <w:r w:rsidR="0057047B" w:rsidRPr="001B5BB2">
        <w:rPr>
          <w:lang w:eastAsia="en-AU"/>
        </w:rPr>
        <w:t xml:space="preserve"> is authorised</w:t>
      </w:r>
      <w:r w:rsidR="00CE59CA">
        <w:rPr>
          <w:lang w:eastAsia="en-AU"/>
        </w:rPr>
        <w:t xml:space="preserve">, has effect and applies to an employee under </w:t>
      </w:r>
      <w:r w:rsidR="00D83EF7" w:rsidRPr="001B5BB2">
        <w:rPr>
          <w:lang w:eastAsia="en-AU"/>
        </w:rPr>
        <w:t>the Fair Work Act.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CE59CA" w:rsidRPr="001B5BB2" w14:paraId="50088014" w14:textId="77777777" w:rsidTr="0003008A">
        <w:tc>
          <w:tcPr>
            <w:tcW w:w="8075" w:type="dxa"/>
          </w:tcPr>
          <w:p w14:paraId="2F50611C" w14:textId="25288AAC" w:rsidR="00CE59CA" w:rsidRPr="001B5BB2" w:rsidRDefault="00CE59CA" w:rsidP="00D456F9">
            <w:pPr>
              <w:pStyle w:val="BBBullet1"/>
            </w:pPr>
            <w:r>
              <w:t>The direction was given after</w:t>
            </w:r>
            <w:r w:rsidR="00AD33E5">
              <w:t xml:space="preserve"> Part 6-4C commenced on </w:t>
            </w:r>
            <w:r>
              <w:t>9 April 2020</w:t>
            </w:r>
          </w:p>
        </w:tc>
        <w:tc>
          <w:tcPr>
            <w:tcW w:w="941" w:type="dxa"/>
          </w:tcPr>
          <w:p w14:paraId="39AA298B" w14:textId="18843725" w:rsidR="00CE59CA" w:rsidRDefault="005D2BF5" w:rsidP="00E96F2B">
            <w:sdt>
              <w:sdtPr>
                <w:id w:val="-158629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F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7DB" w:rsidRPr="001B5BB2" w14:paraId="41B8C82B" w14:textId="77777777" w:rsidTr="0003008A">
        <w:tc>
          <w:tcPr>
            <w:tcW w:w="8075" w:type="dxa"/>
          </w:tcPr>
          <w:p w14:paraId="71265D26" w14:textId="09358BB6" w:rsidR="00F767DB" w:rsidRPr="001B5BB2" w:rsidRDefault="00F767DB" w:rsidP="00D456F9">
            <w:pPr>
              <w:pStyle w:val="BBBullet1"/>
            </w:pPr>
            <w:r w:rsidRPr="001B5BB2">
              <w:t xml:space="preserve">The employer qualified for the </w:t>
            </w:r>
            <w:r w:rsidR="004C51A2">
              <w:t>jobkeeper</w:t>
            </w:r>
            <w:r w:rsidRPr="001B5BB2">
              <w:t xml:space="preserve"> </w:t>
            </w:r>
            <w:r w:rsidR="00680680">
              <w:t>scheme when the direction was given</w:t>
            </w:r>
          </w:p>
        </w:tc>
        <w:tc>
          <w:tcPr>
            <w:tcW w:w="941" w:type="dxa"/>
          </w:tcPr>
          <w:p w14:paraId="67D06B7F" w14:textId="2594605B" w:rsidR="00F767DB" w:rsidRPr="001B5BB2" w:rsidRDefault="005D2BF5" w:rsidP="00E96F2B">
            <w:sdt>
              <w:sdtPr>
                <w:id w:val="-40884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F47">
                  <w:rPr>
                    <w:rFonts w:ascii="MS Gothic" w:hAnsi="MS Gothic" w:hint="eastAsia"/>
                  </w:rPr>
                  <w:t>☐</w:t>
                </w:r>
              </w:sdtContent>
            </w:sdt>
          </w:p>
        </w:tc>
      </w:tr>
      <w:tr w:rsidR="001D3DAD" w:rsidRPr="001B5BB2" w14:paraId="783863F2" w14:textId="77777777" w:rsidTr="0003008A">
        <w:tc>
          <w:tcPr>
            <w:tcW w:w="8075" w:type="dxa"/>
          </w:tcPr>
          <w:p w14:paraId="68E3FC13" w14:textId="77777777" w:rsidR="001D3DAD" w:rsidRPr="001B5BB2" w:rsidRDefault="001D3DAD" w:rsidP="00D456F9">
            <w:pPr>
              <w:pStyle w:val="BBBullet1"/>
            </w:pPr>
            <w:r w:rsidRPr="001B5BB2">
              <w:t>The employee is an eligible employee</w:t>
            </w:r>
          </w:p>
        </w:tc>
        <w:tc>
          <w:tcPr>
            <w:tcW w:w="941" w:type="dxa"/>
          </w:tcPr>
          <w:p w14:paraId="0D4A58AC" w14:textId="77777777" w:rsidR="001D3DAD" w:rsidRPr="001B5BB2" w:rsidRDefault="005D2BF5" w:rsidP="00E96F2B">
            <w:sdt>
              <w:sdtPr>
                <w:id w:val="-144738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DAD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767DB" w:rsidRPr="001B5BB2" w14:paraId="5CCC6A6C" w14:textId="77777777" w:rsidTr="0003008A">
        <w:tc>
          <w:tcPr>
            <w:tcW w:w="8075" w:type="dxa"/>
          </w:tcPr>
          <w:p w14:paraId="265F343A" w14:textId="55A26E1F" w:rsidR="00F767DB" w:rsidRPr="001B5BB2" w:rsidRDefault="00F767DB" w:rsidP="00D456F9">
            <w:pPr>
              <w:pStyle w:val="BBBullet1"/>
            </w:pPr>
            <w:r w:rsidRPr="001B5BB2">
              <w:t xml:space="preserve">The employer is entitled to </w:t>
            </w:r>
            <w:r w:rsidR="002F4583">
              <w:t xml:space="preserve">one or more </w:t>
            </w:r>
            <w:r w:rsidR="004C51A2">
              <w:t>jobkeeper</w:t>
            </w:r>
            <w:r w:rsidRPr="001B5BB2">
              <w:t xml:space="preserve"> payment</w:t>
            </w:r>
            <w:r w:rsidR="002F4583">
              <w:t>s</w:t>
            </w:r>
            <w:r w:rsidRPr="001B5BB2">
              <w:t xml:space="preserve"> for the employee</w:t>
            </w:r>
            <w:r w:rsidR="00680680">
              <w:t xml:space="preserve"> for the relevant period</w:t>
            </w:r>
          </w:p>
          <w:p w14:paraId="2D634B8B" w14:textId="77777777" w:rsidR="00F767DB" w:rsidRPr="001B5BB2" w:rsidRDefault="00F52FDE" w:rsidP="00D456F9">
            <w:pPr>
              <w:pStyle w:val="BBBullet1"/>
            </w:pPr>
            <w:r w:rsidRPr="001B5BB2">
              <w:t>This includes</w:t>
            </w:r>
            <w:r w:rsidR="005A5C86" w:rsidRPr="001B5BB2">
              <w:t xml:space="preserve"> keep</w:t>
            </w:r>
            <w:r w:rsidRPr="001B5BB2">
              <w:t>ing</w:t>
            </w:r>
            <w:r w:rsidR="005A5C86" w:rsidRPr="001B5BB2">
              <w:t xml:space="preserve"> records substantiating any information provided to the ATO in relation to the payment</w:t>
            </w:r>
          </w:p>
        </w:tc>
        <w:tc>
          <w:tcPr>
            <w:tcW w:w="941" w:type="dxa"/>
          </w:tcPr>
          <w:p w14:paraId="5555EF5B" w14:textId="77777777" w:rsidR="00F767DB" w:rsidRPr="001B5BB2" w:rsidRDefault="005D2BF5" w:rsidP="00E96F2B">
            <w:sdt>
              <w:sdtPr>
                <w:id w:val="-81619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7DB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03008A" w:rsidRPr="001B5BB2" w14:paraId="76AF62DE" w14:textId="77777777" w:rsidTr="0003008A">
        <w:tc>
          <w:tcPr>
            <w:tcW w:w="8075" w:type="dxa"/>
          </w:tcPr>
          <w:p w14:paraId="291B8E72" w14:textId="77777777" w:rsidR="0003008A" w:rsidRPr="001B5BB2" w:rsidRDefault="00F52FDE" w:rsidP="00D456F9">
            <w:pPr>
              <w:pStyle w:val="BBBullet1"/>
            </w:pPr>
            <w:r w:rsidRPr="001B5BB2">
              <w:t>T</w:t>
            </w:r>
            <w:r w:rsidR="0003008A" w:rsidRPr="001B5BB2">
              <w:t xml:space="preserve">he employer has given the employee at least 3 days’ </w:t>
            </w:r>
            <w:r w:rsidR="0003008A" w:rsidRPr="001B5BB2">
              <w:rPr>
                <w:b/>
                <w:bCs/>
              </w:rPr>
              <w:t>written notice</w:t>
            </w:r>
            <w:r w:rsidR="0003008A" w:rsidRPr="001B5BB2">
              <w:t xml:space="preserve"> before giving the direction, or the employee has genuinely agreed to less than 3 days’ notice</w:t>
            </w:r>
          </w:p>
        </w:tc>
        <w:tc>
          <w:tcPr>
            <w:tcW w:w="941" w:type="dxa"/>
          </w:tcPr>
          <w:p w14:paraId="213483C2" w14:textId="77777777" w:rsidR="0003008A" w:rsidRPr="001B5BB2" w:rsidRDefault="005D2BF5" w:rsidP="00E96F2B">
            <w:sdt>
              <w:sdtPr>
                <w:id w:val="-54852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8A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03008A" w:rsidRPr="001B5BB2" w14:paraId="39E44C41" w14:textId="77777777" w:rsidTr="0003008A">
        <w:tc>
          <w:tcPr>
            <w:tcW w:w="8075" w:type="dxa"/>
          </w:tcPr>
          <w:p w14:paraId="4170E419" w14:textId="77777777" w:rsidR="0003008A" w:rsidRPr="001B5BB2" w:rsidRDefault="00F52FDE" w:rsidP="00D456F9">
            <w:pPr>
              <w:pStyle w:val="BBBullet1"/>
            </w:pPr>
            <w:r w:rsidRPr="001B5BB2">
              <w:t xml:space="preserve">The </w:t>
            </w:r>
            <w:r w:rsidR="0003008A" w:rsidRPr="001B5BB2">
              <w:t xml:space="preserve">employer has </w:t>
            </w:r>
            <w:r w:rsidR="0003008A" w:rsidRPr="001B5BB2">
              <w:rPr>
                <w:b/>
                <w:bCs/>
              </w:rPr>
              <w:t>consulted</w:t>
            </w:r>
            <w:r w:rsidR="0003008A" w:rsidRPr="001B5BB2">
              <w:t xml:space="preserve"> the employee (or their representative) about the direction </w:t>
            </w:r>
          </w:p>
        </w:tc>
        <w:tc>
          <w:tcPr>
            <w:tcW w:w="941" w:type="dxa"/>
          </w:tcPr>
          <w:p w14:paraId="22EB59E4" w14:textId="77777777" w:rsidR="0003008A" w:rsidRPr="001B5BB2" w:rsidRDefault="005D2BF5" w:rsidP="00E96F2B">
            <w:sdt>
              <w:sdtPr>
                <w:id w:val="68972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8A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03008A" w:rsidRPr="001B5BB2" w14:paraId="7B457FA4" w14:textId="77777777" w:rsidTr="0003008A">
        <w:tc>
          <w:tcPr>
            <w:tcW w:w="8075" w:type="dxa"/>
          </w:tcPr>
          <w:p w14:paraId="064E3DF2" w14:textId="77777777" w:rsidR="0003008A" w:rsidRPr="001B5BB2" w:rsidRDefault="00F52FDE" w:rsidP="00D456F9">
            <w:pPr>
              <w:pStyle w:val="BBBullet1"/>
            </w:pPr>
            <w:r w:rsidRPr="001B5BB2">
              <w:t>T</w:t>
            </w:r>
            <w:r w:rsidR="0003008A" w:rsidRPr="001B5BB2">
              <w:t>he direction is</w:t>
            </w:r>
            <w:r w:rsidR="00244903">
              <w:t xml:space="preserve"> not</w:t>
            </w:r>
            <w:r w:rsidR="0003008A" w:rsidRPr="001B5BB2">
              <w:t xml:space="preserve"> </w:t>
            </w:r>
            <w:r w:rsidR="00244903" w:rsidRPr="00244903">
              <w:rPr>
                <w:b/>
              </w:rPr>
              <w:t>un</w:t>
            </w:r>
            <w:r w:rsidR="0003008A" w:rsidRPr="001B5BB2">
              <w:rPr>
                <w:b/>
                <w:bCs/>
              </w:rPr>
              <w:t>reasonable</w:t>
            </w:r>
            <w:r w:rsidR="0003008A" w:rsidRPr="001B5BB2">
              <w:t xml:space="preserve"> in all the circumstances</w:t>
            </w:r>
          </w:p>
        </w:tc>
        <w:tc>
          <w:tcPr>
            <w:tcW w:w="941" w:type="dxa"/>
          </w:tcPr>
          <w:p w14:paraId="02AB28B6" w14:textId="6C458915" w:rsidR="0003008A" w:rsidRPr="001B5BB2" w:rsidRDefault="005D2BF5" w:rsidP="00E96F2B">
            <w:sdt>
              <w:sdtPr>
                <w:id w:val="-198846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F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A5A1F" w:rsidRPr="001B5BB2" w14:paraId="29C4B677" w14:textId="77777777" w:rsidTr="008A5A1F">
        <w:tc>
          <w:tcPr>
            <w:tcW w:w="9016" w:type="dxa"/>
            <w:gridSpan w:val="2"/>
            <w:shd w:val="clear" w:color="auto" w:fill="C6D9F1" w:themeFill="text2" w:themeFillTint="33"/>
          </w:tcPr>
          <w:p w14:paraId="6555DB23" w14:textId="6EAD3F4C" w:rsidR="008A5A1F" w:rsidRPr="001B5BB2" w:rsidRDefault="008A5A1F" w:rsidP="00E96F2B">
            <w:r w:rsidRPr="001B5BB2">
              <w:t xml:space="preserve">For </w:t>
            </w:r>
            <w:r>
              <w:t xml:space="preserve">a </w:t>
            </w:r>
            <w:r w:rsidR="004C51A2">
              <w:t>jobkeeper</w:t>
            </w:r>
            <w:r w:rsidRPr="001B5BB2">
              <w:t xml:space="preserve"> enabling stand down direction:</w:t>
            </w:r>
          </w:p>
        </w:tc>
      </w:tr>
      <w:tr w:rsidR="001D3DAD" w:rsidRPr="001B5BB2" w14:paraId="1C47C9BA" w14:textId="77777777" w:rsidTr="0003008A">
        <w:tc>
          <w:tcPr>
            <w:tcW w:w="8075" w:type="dxa"/>
          </w:tcPr>
          <w:p w14:paraId="7A98CA85" w14:textId="77777777" w:rsidR="00A21391" w:rsidRPr="001B5BB2" w:rsidRDefault="00105CB6" w:rsidP="00D456F9">
            <w:pPr>
              <w:pStyle w:val="BBBullet1"/>
            </w:pPr>
            <w:r w:rsidRPr="001B5BB2">
              <w:t>The employee cannot usefully be employed for th</w:t>
            </w:r>
            <w:r w:rsidR="001C0496" w:rsidRPr="001B5BB2">
              <w:t>eir</w:t>
            </w:r>
            <w:r w:rsidRPr="001B5BB2">
              <w:t xml:space="preserve"> normal days or hou</w:t>
            </w:r>
            <w:r w:rsidR="001C0496" w:rsidRPr="001B5BB2">
              <w:t>rs</w:t>
            </w:r>
            <w:r w:rsidRPr="001B5BB2">
              <w:t xml:space="preserve"> during the period of the direction because of changes to the business attributable to</w:t>
            </w:r>
            <w:r w:rsidR="001903CF" w:rsidRPr="001B5BB2">
              <w:t xml:space="preserve"> </w:t>
            </w:r>
            <w:r w:rsidRPr="001B5BB2">
              <w:t xml:space="preserve">the COVID-19 pandemic </w:t>
            </w:r>
            <w:r w:rsidR="001903CF" w:rsidRPr="001B5BB2">
              <w:t>or government initiatives to slow the transmission of COVID-19</w:t>
            </w:r>
          </w:p>
        </w:tc>
        <w:tc>
          <w:tcPr>
            <w:tcW w:w="941" w:type="dxa"/>
          </w:tcPr>
          <w:p w14:paraId="529E419B" w14:textId="77777777" w:rsidR="001D3DAD" w:rsidRPr="001B5BB2" w:rsidRDefault="005D2BF5" w:rsidP="00E96F2B">
            <w:pPr>
              <w:rPr>
                <w:b/>
                <w:bCs/>
              </w:rPr>
            </w:pPr>
            <w:sdt>
              <w:sdtPr>
                <w:id w:val="-16864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3CF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E1EA3" w:rsidRPr="001B5BB2" w14:paraId="6A1223D9" w14:textId="77777777" w:rsidTr="0003008A">
        <w:tc>
          <w:tcPr>
            <w:tcW w:w="8075" w:type="dxa"/>
          </w:tcPr>
          <w:p w14:paraId="0912A610" w14:textId="77777777" w:rsidR="009E1EA3" w:rsidRPr="001B5BB2" w:rsidRDefault="009E1EA3" w:rsidP="00D456F9">
            <w:pPr>
              <w:pStyle w:val="BBBullet1"/>
            </w:pPr>
            <w:r>
              <w:t>The implementation of the direction is safe, having regard to (without limitation) the nature and spread of COVID-19</w:t>
            </w:r>
          </w:p>
        </w:tc>
        <w:tc>
          <w:tcPr>
            <w:tcW w:w="941" w:type="dxa"/>
          </w:tcPr>
          <w:p w14:paraId="2B795DD9" w14:textId="77777777" w:rsidR="009E1EA3" w:rsidRDefault="005D2BF5" w:rsidP="00E96F2B">
            <w:sdt>
              <w:sdtPr>
                <w:id w:val="49685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EA3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A5A1F" w:rsidRPr="001B5BB2" w14:paraId="3216679F" w14:textId="77777777" w:rsidTr="008A5A1F">
        <w:tc>
          <w:tcPr>
            <w:tcW w:w="9016" w:type="dxa"/>
            <w:gridSpan w:val="2"/>
            <w:shd w:val="clear" w:color="auto" w:fill="C6D9F1" w:themeFill="text2" w:themeFillTint="33"/>
          </w:tcPr>
          <w:p w14:paraId="02AC9680" w14:textId="63919903" w:rsidR="008A5A1F" w:rsidRPr="001B5BB2" w:rsidRDefault="008A5A1F" w:rsidP="00E96F2B">
            <w:r w:rsidRPr="001B5BB2">
              <w:t xml:space="preserve">For </w:t>
            </w:r>
            <w:r>
              <w:t xml:space="preserve">a </w:t>
            </w:r>
            <w:r w:rsidR="004C51A2">
              <w:t>jobkeeper</w:t>
            </w:r>
            <w:r w:rsidRPr="001B5BB2">
              <w:t xml:space="preserve"> enabling direction about duties of work:</w:t>
            </w:r>
          </w:p>
        </w:tc>
      </w:tr>
      <w:tr w:rsidR="0003008A" w:rsidRPr="001B5BB2" w14:paraId="7280D876" w14:textId="77777777" w:rsidTr="0003008A">
        <w:tc>
          <w:tcPr>
            <w:tcW w:w="8075" w:type="dxa"/>
          </w:tcPr>
          <w:p w14:paraId="2091FE4E" w14:textId="77777777" w:rsidR="0003008A" w:rsidRPr="001B5BB2" w:rsidRDefault="0003008A" w:rsidP="00D456F9">
            <w:pPr>
              <w:pStyle w:val="BBBullet1"/>
            </w:pPr>
            <w:r w:rsidRPr="001B5BB2">
              <w:t>If the employee is required to have a licence or qualification in order to perform the duties, the employee has that licence or qualification</w:t>
            </w:r>
          </w:p>
        </w:tc>
        <w:tc>
          <w:tcPr>
            <w:tcW w:w="941" w:type="dxa"/>
          </w:tcPr>
          <w:p w14:paraId="1BD5C204" w14:textId="77777777" w:rsidR="0003008A" w:rsidRPr="001B5BB2" w:rsidRDefault="005D2BF5" w:rsidP="00E96F2B">
            <w:sdt>
              <w:sdtPr>
                <w:id w:val="3995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8A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03008A" w:rsidRPr="001B5BB2" w14:paraId="50065DB2" w14:textId="77777777" w:rsidTr="0003008A">
        <w:tc>
          <w:tcPr>
            <w:tcW w:w="8075" w:type="dxa"/>
          </w:tcPr>
          <w:p w14:paraId="53FD0BDF" w14:textId="77777777" w:rsidR="0003008A" w:rsidRPr="001B5BB2" w:rsidRDefault="0003008A" w:rsidP="00D456F9">
            <w:pPr>
              <w:pStyle w:val="BBBullet1"/>
            </w:pPr>
            <w:r w:rsidRPr="001B5BB2">
              <w:t>The duties are reasonably within the scope of the employer’s business operations</w:t>
            </w:r>
          </w:p>
        </w:tc>
        <w:tc>
          <w:tcPr>
            <w:tcW w:w="941" w:type="dxa"/>
          </w:tcPr>
          <w:p w14:paraId="2DBD3E28" w14:textId="77777777" w:rsidR="0003008A" w:rsidRPr="001B5BB2" w:rsidRDefault="005D2BF5" w:rsidP="00E96F2B">
            <w:sdt>
              <w:sdtPr>
                <w:id w:val="-48685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8A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03008A" w:rsidRPr="001B5BB2" w14:paraId="7EA579A1" w14:textId="77777777" w:rsidTr="0003008A">
        <w:tc>
          <w:tcPr>
            <w:tcW w:w="8075" w:type="dxa"/>
          </w:tcPr>
          <w:p w14:paraId="1F45555A" w14:textId="77777777" w:rsidR="0003008A" w:rsidRPr="001B5BB2" w:rsidRDefault="0003008A" w:rsidP="00D456F9">
            <w:pPr>
              <w:pStyle w:val="BBBullet1"/>
              <w:rPr>
                <w:i/>
                <w:iCs/>
              </w:rPr>
            </w:pPr>
            <w:r w:rsidRPr="001B5BB2">
              <w:t>The duties are safe, having regard to (without limitation) the nature and spread of COVID-19</w:t>
            </w:r>
          </w:p>
        </w:tc>
        <w:tc>
          <w:tcPr>
            <w:tcW w:w="941" w:type="dxa"/>
          </w:tcPr>
          <w:p w14:paraId="41E80F73" w14:textId="77777777" w:rsidR="0003008A" w:rsidRPr="001B5BB2" w:rsidRDefault="005D2BF5" w:rsidP="00E96F2B">
            <w:sdt>
              <w:sdtPr>
                <w:id w:val="52028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FDE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E1EA3" w:rsidRPr="001B5BB2" w14:paraId="10C56DE1" w14:textId="77777777" w:rsidTr="0003008A">
        <w:tc>
          <w:tcPr>
            <w:tcW w:w="8075" w:type="dxa"/>
          </w:tcPr>
          <w:p w14:paraId="2D3800F0" w14:textId="77777777" w:rsidR="009E1EA3" w:rsidRPr="001B5BB2" w:rsidRDefault="009E1EA3" w:rsidP="00D456F9">
            <w:pPr>
              <w:pStyle w:val="BBBullet1"/>
            </w:pPr>
            <w:r>
              <w:lastRenderedPageBreak/>
              <w:t>The employer has information leading it to reasonably believe the direction is necessary to continue the employment of one or more employees of the employer</w:t>
            </w:r>
          </w:p>
        </w:tc>
        <w:tc>
          <w:tcPr>
            <w:tcW w:w="941" w:type="dxa"/>
          </w:tcPr>
          <w:p w14:paraId="5888BCF2" w14:textId="77777777" w:rsidR="009E1EA3" w:rsidRDefault="005D2BF5" w:rsidP="00E96F2B">
            <w:sdt>
              <w:sdtPr>
                <w:id w:val="-168034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EA3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A5A1F" w:rsidRPr="001B5BB2" w14:paraId="501F4F86" w14:textId="77777777" w:rsidTr="008A5A1F">
        <w:tc>
          <w:tcPr>
            <w:tcW w:w="9016" w:type="dxa"/>
            <w:gridSpan w:val="2"/>
            <w:shd w:val="clear" w:color="auto" w:fill="C6D9F1" w:themeFill="text2" w:themeFillTint="33"/>
          </w:tcPr>
          <w:p w14:paraId="1D07D266" w14:textId="249BB722" w:rsidR="008A5A1F" w:rsidRPr="001B5BB2" w:rsidRDefault="008A5A1F" w:rsidP="00E96F2B">
            <w:r w:rsidRPr="001B5BB2">
              <w:t xml:space="preserve">For </w:t>
            </w:r>
            <w:r>
              <w:t xml:space="preserve">a </w:t>
            </w:r>
            <w:r w:rsidR="004C51A2">
              <w:t>jobkeeper</w:t>
            </w:r>
            <w:r w:rsidRPr="001B5BB2">
              <w:t xml:space="preserve"> enabling direction about location of work:</w:t>
            </w:r>
          </w:p>
        </w:tc>
      </w:tr>
      <w:tr w:rsidR="009E1EA3" w:rsidRPr="001B5BB2" w14:paraId="02F882E0" w14:textId="77777777" w:rsidTr="0003008A">
        <w:tc>
          <w:tcPr>
            <w:tcW w:w="8075" w:type="dxa"/>
          </w:tcPr>
          <w:p w14:paraId="5C3A9D0F" w14:textId="77777777" w:rsidR="009E1EA3" w:rsidRPr="001B5BB2" w:rsidRDefault="009E1EA3" w:rsidP="00D456F9">
            <w:pPr>
              <w:pStyle w:val="BBBullet1"/>
            </w:pPr>
            <w:r>
              <w:t>The place is suitable for the employee’s duties</w:t>
            </w:r>
          </w:p>
        </w:tc>
        <w:tc>
          <w:tcPr>
            <w:tcW w:w="941" w:type="dxa"/>
          </w:tcPr>
          <w:p w14:paraId="4FA834A5" w14:textId="77777777" w:rsidR="009E1EA3" w:rsidRDefault="005D2BF5" w:rsidP="00E96F2B">
            <w:sdt>
              <w:sdtPr>
                <w:id w:val="180226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EA3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E1EA3" w:rsidRPr="001B5BB2" w14:paraId="04924786" w14:textId="77777777" w:rsidTr="0003008A">
        <w:tc>
          <w:tcPr>
            <w:tcW w:w="8075" w:type="dxa"/>
          </w:tcPr>
          <w:p w14:paraId="12C17231" w14:textId="77777777" w:rsidR="009E1EA3" w:rsidRPr="001B5BB2" w:rsidRDefault="009E1EA3" w:rsidP="00D456F9">
            <w:pPr>
              <w:pStyle w:val="BBBullet1"/>
            </w:pPr>
            <w:r w:rsidRPr="001B5BB2">
              <w:t>If the place is not the employee’s home, the employee does not have to travel a distance that is unreasonable</w:t>
            </w:r>
            <w:r>
              <w:t xml:space="preserve"> in all the circumstances, including the circumstances surrounding the COVID-19 pandemic</w:t>
            </w:r>
          </w:p>
        </w:tc>
        <w:tc>
          <w:tcPr>
            <w:tcW w:w="941" w:type="dxa"/>
          </w:tcPr>
          <w:p w14:paraId="224678BA" w14:textId="77777777" w:rsidR="009E1EA3" w:rsidRPr="001B5BB2" w:rsidRDefault="005D2BF5" w:rsidP="00E96F2B">
            <w:sdt>
              <w:sdtPr>
                <w:id w:val="132655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EA3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E1EA3" w:rsidRPr="001B5BB2" w14:paraId="0ED47FF7" w14:textId="77777777" w:rsidTr="0003008A">
        <w:tc>
          <w:tcPr>
            <w:tcW w:w="8075" w:type="dxa"/>
          </w:tcPr>
          <w:p w14:paraId="7ACE8BE2" w14:textId="77777777" w:rsidR="009E1EA3" w:rsidRPr="001B5BB2" w:rsidRDefault="009E1EA3" w:rsidP="00D456F9">
            <w:pPr>
              <w:pStyle w:val="BBBullet1"/>
            </w:pPr>
            <w:r w:rsidRPr="001B5BB2">
              <w:t>Performing the duties at the location is safe, having regard to (without limitation) the nature and spread of COVID-19</w:t>
            </w:r>
            <w:r>
              <w:t>, and reasonably within the scope of the employer’s business operations</w:t>
            </w:r>
          </w:p>
        </w:tc>
        <w:tc>
          <w:tcPr>
            <w:tcW w:w="941" w:type="dxa"/>
          </w:tcPr>
          <w:p w14:paraId="60D963BF" w14:textId="77777777" w:rsidR="009E1EA3" w:rsidRPr="001B5BB2" w:rsidRDefault="005D2BF5" w:rsidP="00E96F2B">
            <w:sdt>
              <w:sdtPr>
                <w:id w:val="210429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EA3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E1EA3" w:rsidRPr="001B5BB2" w14:paraId="04688751" w14:textId="77777777" w:rsidTr="0003008A">
        <w:tc>
          <w:tcPr>
            <w:tcW w:w="8075" w:type="dxa"/>
          </w:tcPr>
          <w:p w14:paraId="093DD796" w14:textId="77777777" w:rsidR="009E1EA3" w:rsidRPr="001B5BB2" w:rsidRDefault="009E1EA3" w:rsidP="00D456F9">
            <w:pPr>
              <w:pStyle w:val="BBBullet1"/>
            </w:pPr>
            <w:r w:rsidRPr="001B5BB2">
              <w:t xml:space="preserve">The employer has information </w:t>
            </w:r>
            <w:r>
              <w:t xml:space="preserve">leading it </w:t>
            </w:r>
            <w:r w:rsidRPr="001B5BB2">
              <w:t>to reasonably believe the direction is necessary to continue the employment of one or more employees</w:t>
            </w:r>
            <w:r>
              <w:t xml:space="preserve"> of the employer</w:t>
            </w:r>
          </w:p>
        </w:tc>
        <w:tc>
          <w:tcPr>
            <w:tcW w:w="941" w:type="dxa"/>
          </w:tcPr>
          <w:p w14:paraId="24845974" w14:textId="77777777" w:rsidR="009E1EA3" w:rsidRPr="001B5BB2" w:rsidRDefault="005D2BF5" w:rsidP="00E96F2B">
            <w:sdt>
              <w:sdtPr>
                <w:id w:val="72519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EA3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32F1F1C6" w14:textId="6FFF1EAF" w:rsidR="00C43620" w:rsidRPr="00DE102A" w:rsidRDefault="00C43620" w:rsidP="00DE102A"/>
    <w:sectPr w:rsidR="00C43620" w:rsidRPr="00DE102A" w:rsidSect="002326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5F438" w14:textId="77777777" w:rsidR="005D2BF5" w:rsidRDefault="005D2BF5" w:rsidP="009112E3">
      <w:r>
        <w:separator/>
      </w:r>
    </w:p>
  </w:endnote>
  <w:endnote w:type="continuationSeparator" w:id="0">
    <w:p w14:paraId="30830221" w14:textId="77777777" w:rsidR="005D2BF5" w:rsidRDefault="005D2BF5" w:rsidP="0091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338E1" w14:textId="77777777" w:rsidR="00463928" w:rsidRDefault="004639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7C271" w14:textId="2CF6A794" w:rsidR="00463928" w:rsidRPr="00463928" w:rsidRDefault="00463928" w:rsidP="00463928">
    <w:pPr>
      <w:pStyle w:val="Footer"/>
      <w:pBdr>
        <w:top w:val="single" w:sz="4" w:space="1" w:color="auto"/>
      </w:pBdr>
      <w:spacing w:before="240"/>
      <w:rPr>
        <w:sz w:val="18"/>
        <w:szCs w:val="18"/>
      </w:rPr>
    </w:pPr>
    <w:r w:rsidRPr="00096392">
      <w:rPr>
        <w:sz w:val="18"/>
        <w:szCs w:val="18"/>
      </w:rPr>
      <w:t>Published</w:t>
    </w:r>
    <w:r w:rsidRPr="00096392">
      <w:rPr>
        <w:b/>
        <w:sz w:val="18"/>
        <w:szCs w:val="18"/>
      </w:rPr>
      <w:t xml:space="preserve"> </w:t>
    </w:r>
    <w:r>
      <w:rPr>
        <w:b/>
        <w:sz w:val="18"/>
        <w:szCs w:val="18"/>
      </w:rPr>
      <w:t>15</w:t>
    </w:r>
    <w:r w:rsidRPr="00096392">
      <w:rPr>
        <w:b/>
        <w:sz w:val="18"/>
        <w:szCs w:val="18"/>
      </w:rPr>
      <w:t xml:space="preserve"> </w:t>
    </w:r>
    <w:r>
      <w:rPr>
        <w:b/>
        <w:sz w:val="18"/>
        <w:szCs w:val="18"/>
      </w:rPr>
      <w:t>September</w:t>
    </w:r>
    <w:r w:rsidRPr="00096392">
      <w:rPr>
        <w:b/>
        <w:sz w:val="18"/>
        <w:szCs w:val="18"/>
      </w:rPr>
      <w:t xml:space="preserve"> 2020</w:t>
    </w:r>
    <w:r w:rsidRPr="00096392">
      <w:rPr>
        <w:b/>
        <w:bCs/>
        <w:sz w:val="18"/>
        <w:szCs w:val="18"/>
      </w:rPr>
      <w:tab/>
    </w:r>
    <w:r w:rsidRPr="00096392">
      <w:rPr>
        <w:rStyle w:val="Hyperlink"/>
        <w:sz w:val="18"/>
        <w:szCs w:val="18"/>
      </w:rPr>
      <w:t>www.fwc.gov.au</w:t>
    </w:r>
    <w:r w:rsidRPr="00096392">
      <w:rPr>
        <w:sz w:val="18"/>
        <w:szCs w:val="18"/>
      </w:rPr>
      <w:tab/>
    </w:r>
    <w:r w:rsidRPr="00096392">
      <w:rPr>
        <w:sz w:val="18"/>
        <w:szCs w:val="18"/>
      </w:rPr>
      <w:fldChar w:fldCharType="begin"/>
    </w:r>
    <w:r w:rsidRPr="00096392">
      <w:rPr>
        <w:sz w:val="18"/>
        <w:szCs w:val="18"/>
      </w:rPr>
      <w:instrText xml:space="preserve"> PAGE </w:instrText>
    </w:r>
    <w:r w:rsidRPr="00096392">
      <w:rPr>
        <w:sz w:val="18"/>
        <w:szCs w:val="18"/>
      </w:rPr>
      <w:fldChar w:fldCharType="separate"/>
    </w:r>
    <w:r>
      <w:rPr>
        <w:sz w:val="18"/>
        <w:szCs w:val="18"/>
      </w:rPr>
      <w:t>67</w:t>
    </w:r>
    <w:r w:rsidRPr="00096392">
      <w:rPr>
        <w:sz w:val="18"/>
        <w:szCs w:val="18"/>
      </w:rPr>
      <w:fldChar w:fldCharType="end"/>
    </w:r>
    <w:r w:rsidRPr="00096392">
      <w:rPr>
        <w:sz w:val="18"/>
        <w:szCs w:val="18"/>
      </w:rPr>
      <w:t>/</w:t>
    </w:r>
    <w:r w:rsidRPr="00096392">
      <w:rPr>
        <w:sz w:val="18"/>
        <w:szCs w:val="18"/>
      </w:rPr>
      <w:fldChar w:fldCharType="begin"/>
    </w:r>
    <w:r w:rsidRPr="00096392">
      <w:rPr>
        <w:sz w:val="18"/>
        <w:szCs w:val="18"/>
      </w:rPr>
      <w:instrText xml:space="preserve"> NUMPAGES </w:instrText>
    </w:r>
    <w:r w:rsidRPr="00096392">
      <w:rPr>
        <w:sz w:val="18"/>
        <w:szCs w:val="18"/>
      </w:rPr>
      <w:fldChar w:fldCharType="separate"/>
    </w:r>
    <w:r>
      <w:rPr>
        <w:sz w:val="18"/>
        <w:szCs w:val="18"/>
      </w:rPr>
      <w:t>72</w:t>
    </w:r>
    <w:r w:rsidRPr="00096392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5E121" w14:textId="19F7FED0" w:rsidR="00463928" w:rsidRPr="00463928" w:rsidRDefault="00463928" w:rsidP="00463928">
    <w:pPr>
      <w:pStyle w:val="Footer"/>
      <w:pBdr>
        <w:top w:val="single" w:sz="4" w:space="1" w:color="auto"/>
      </w:pBdr>
      <w:spacing w:before="240"/>
      <w:rPr>
        <w:sz w:val="18"/>
        <w:szCs w:val="18"/>
      </w:rPr>
    </w:pPr>
    <w:r w:rsidRPr="00096392">
      <w:rPr>
        <w:sz w:val="18"/>
        <w:szCs w:val="18"/>
      </w:rPr>
      <w:t>Published</w:t>
    </w:r>
    <w:r w:rsidRPr="00096392">
      <w:rPr>
        <w:b/>
        <w:sz w:val="18"/>
        <w:szCs w:val="18"/>
      </w:rPr>
      <w:t xml:space="preserve"> </w:t>
    </w:r>
    <w:r>
      <w:rPr>
        <w:b/>
        <w:sz w:val="18"/>
        <w:szCs w:val="18"/>
      </w:rPr>
      <w:t>15</w:t>
    </w:r>
    <w:r w:rsidRPr="00096392">
      <w:rPr>
        <w:b/>
        <w:sz w:val="18"/>
        <w:szCs w:val="18"/>
      </w:rPr>
      <w:t xml:space="preserve"> </w:t>
    </w:r>
    <w:r>
      <w:rPr>
        <w:b/>
        <w:sz w:val="18"/>
        <w:szCs w:val="18"/>
      </w:rPr>
      <w:t>September</w:t>
    </w:r>
    <w:r w:rsidRPr="00096392">
      <w:rPr>
        <w:b/>
        <w:sz w:val="18"/>
        <w:szCs w:val="18"/>
      </w:rPr>
      <w:t xml:space="preserve"> 2020</w:t>
    </w:r>
    <w:r w:rsidRPr="00096392">
      <w:rPr>
        <w:b/>
        <w:bCs/>
        <w:sz w:val="18"/>
        <w:szCs w:val="18"/>
      </w:rPr>
      <w:tab/>
    </w:r>
    <w:r w:rsidRPr="00096392">
      <w:rPr>
        <w:rStyle w:val="Hyperlink"/>
        <w:sz w:val="18"/>
        <w:szCs w:val="18"/>
      </w:rPr>
      <w:t>www.fwc.gov.au</w:t>
    </w:r>
    <w:r w:rsidRPr="00096392">
      <w:rPr>
        <w:sz w:val="18"/>
        <w:szCs w:val="18"/>
      </w:rPr>
      <w:tab/>
    </w:r>
    <w:r w:rsidRPr="00096392">
      <w:rPr>
        <w:sz w:val="18"/>
        <w:szCs w:val="18"/>
      </w:rPr>
      <w:fldChar w:fldCharType="begin"/>
    </w:r>
    <w:r w:rsidRPr="00096392">
      <w:rPr>
        <w:sz w:val="18"/>
        <w:szCs w:val="18"/>
      </w:rPr>
      <w:instrText xml:space="preserve"> PAGE </w:instrText>
    </w:r>
    <w:r w:rsidRPr="00096392">
      <w:rPr>
        <w:sz w:val="18"/>
        <w:szCs w:val="18"/>
      </w:rPr>
      <w:fldChar w:fldCharType="separate"/>
    </w:r>
    <w:r>
      <w:rPr>
        <w:sz w:val="18"/>
        <w:szCs w:val="18"/>
      </w:rPr>
      <w:t>67</w:t>
    </w:r>
    <w:r w:rsidRPr="00096392">
      <w:rPr>
        <w:sz w:val="18"/>
        <w:szCs w:val="18"/>
      </w:rPr>
      <w:fldChar w:fldCharType="end"/>
    </w:r>
    <w:r w:rsidRPr="00096392">
      <w:rPr>
        <w:sz w:val="18"/>
        <w:szCs w:val="18"/>
      </w:rPr>
      <w:t>/</w:t>
    </w:r>
    <w:r w:rsidRPr="00096392">
      <w:rPr>
        <w:sz w:val="18"/>
        <w:szCs w:val="18"/>
      </w:rPr>
      <w:fldChar w:fldCharType="begin"/>
    </w:r>
    <w:r w:rsidRPr="00096392">
      <w:rPr>
        <w:sz w:val="18"/>
        <w:szCs w:val="18"/>
      </w:rPr>
      <w:instrText xml:space="preserve"> NUMPAGES </w:instrText>
    </w:r>
    <w:r w:rsidRPr="00096392">
      <w:rPr>
        <w:sz w:val="18"/>
        <w:szCs w:val="18"/>
      </w:rPr>
      <w:fldChar w:fldCharType="separate"/>
    </w:r>
    <w:r>
      <w:rPr>
        <w:sz w:val="18"/>
        <w:szCs w:val="18"/>
      </w:rPr>
      <w:t>72</w:t>
    </w:r>
    <w:r w:rsidRPr="0009639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EE106" w14:textId="77777777" w:rsidR="005D2BF5" w:rsidRDefault="005D2BF5" w:rsidP="009112E3">
      <w:r>
        <w:separator/>
      </w:r>
    </w:p>
  </w:footnote>
  <w:footnote w:type="continuationSeparator" w:id="0">
    <w:p w14:paraId="6885E39D" w14:textId="77777777" w:rsidR="005D2BF5" w:rsidRDefault="005D2BF5" w:rsidP="00911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8ABE8" w14:textId="77777777" w:rsidR="00463928" w:rsidRDefault="004639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FA172" w14:textId="4E827A6F" w:rsidR="00BC740A" w:rsidRPr="00725AB3" w:rsidRDefault="00BC740A" w:rsidP="00313DB8">
    <w:pPr>
      <w:pStyle w:val="Header"/>
      <w:rPr>
        <w:iCs/>
      </w:rPr>
    </w:pPr>
    <w:r w:rsidRPr="00313DB8">
      <w:rPr>
        <w:iCs/>
        <w:color w:val="7F7F7F" w:themeColor="text1" w:themeTint="80"/>
      </w:rPr>
      <w:fldChar w:fldCharType="begin"/>
    </w:r>
    <w:r w:rsidRPr="00313DB8">
      <w:rPr>
        <w:iCs/>
        <w:color w:val="7F7F7F" w:themeColor="text1" w:themeTint="80"/>
      </w:rPr>
      <w:instrText xml:space="preserve"> STYLEREF  "Heading 1"  \* MERGEFORMAT </w:instrText>
    </w:r>
    <w:r w:rsidRPr="00313DB8">
      <w:rPr>
        <w:iCs/>
        <w:color w:val="7F7F7F" w:themeColor="text1" w:themeTint="80"/>
      </w:rPr>
      <w:fldChar w:fldCharType="separate"/>
    </w:r>
    <w:r w:rsidR="003246CA">
      <w:rPr>
        <w:iCs/>
        <w:noProof/>
        <w:color w:val="7F7F7F" w:themeColor="text1" w:themeTint="80"/>
      </w:rPr>
      <w:t>Attachment 2 – Jobkeeper enabling directions checklist – employers currently entitled to jobkeeper payments</w:t>
    </w:r>
    <w:r w:rsidRPr="00313DB8">
      <w:rPr>
        <w:iCs/>
        <w:color w:val="7F7F7F" w:themeColor="text1" w:themeTint="80"/>
      </w:rPr>
      <w:fldChar w:fldCharType="end"/>
    </w:r>
    <w:r>
      <w:rPr>
        <w:iCs/>
        <w:color w:val="7F7F7F" w:themeColor="text1" w:themeTint="8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37C31" w14:textId="77777777" w:rsidR="00463928" w:rsidRDefault="00463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alt="book [Converted] [Converted]" style="width:57.75pt;height:44.25pt;visibility:visible;mso-wrap-style:square" o:bullet="t">
        <v:imagedata r:id="rId1" o:title="book [Converted] [Converted]"/>
      </v:shape>
    </w:pict>
  </w:numPicBullet>
  <w:abstractNum w:abstractNumId="0" w15:restartNumberingAfterBreak="0">
    <w:nsid w:val="FFFFFF83"/>
    <w:multiLevelType w:val="singleLevel"/>
    <w:tmpl w:val="F76EDB0E"/>
    <w:lvl w:ilvl="0">
      <w:start w:val="1"/>
      <w:numFmt w:val="bullet"/>
      <w:pStyle w:val="Bulletedli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0267BF"/>
    <w:multiLevelType w:val="hybridMultilevel"/>
    <w:tmpl w:val="97C4D1F6"/>
    <w:lvl w:ilvl="0" w:tplc="6742AA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A6B1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58F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181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CF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070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903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CD4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72CB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E67A15"/>
    <w:multiLevelType w:val="hybridMultilevel"/>
    <w:tmpl w:val="88361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8661D"/>
    <w:multiLevelType w:val="hybridMultilevel"/>
    <w:tmpl w:val="7EE82CC8"/>
    <w:lvl w:ilvl="0" w:tplc="0C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57DE"/>
    <w:multiLevelType w:val="multilevel"/>
    <w:tmpl w:val="328A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A5175"/>
    <w:multiLevelType w:val="hybridMultilevel"/>
    <w:tmpl w:val="0A26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915E1"/>
    <w:multiLevelType w:val="hybridMultilevel"/>
    <w:tmpl w:val="27E85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B3772"/>
    <w:multiLevelType w:val="hybridMultilevel"/>
    <w:tmpl w:val="3E26AA72"/>
    <w:lvl w:ilvl="0" w:tplc="85BCF070">
      <w:start w:val="1"/>
      <w:numFmt w:val="bullet"/>
      <w:lvlText w:val="-"/>
      <w:lvlJc w:val="left"/>
      <w:pPr>
        <w:ind w:left="720" w:hanging="360"/>
      </w:pPr>
      <w:rPr>
        <w:rFonts w:ascii="Calibri" w:eastAsia="MS Gothic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14D4B"/>
    <w:multiLevelType w:val="multilevel"/>
    <w:tmpl w:val="A316FE50"/>
    <w:styleLink w:val="ChapterList"/>
    <w:lvl w:ilvl="0">
      <w:start w:val="1"/>
      <w:numFmt w:val="decimal"/>
      <w:lvlText w:val="Chapter 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134" w:firstLine="0"/>
      </w:pPr>
      <w:rPr>
        <w:rFonts w:hint="default"/>
      </w:rPr>
    </w:lvl>
    <w:lvl w:ilvl="2">
      <w:start w:val="1"/>
      <w:numFmt w:val="decimal"/>
      <w:lvlRestart w:val="1"/>
      <w:suff w:val="nothing"/>
      <w:lvlText w:val="Diagram %1.%3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Restart w:val="1"/>
      <w:suff w:val="nothing"/>
      <w:lvlText w:val="Example %1.%4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Restart w:val="1"/>
      <w:suff w:val="nothing"/>
      <w:lvlText w:val="Table %1.%5"/>
      <w:lvlJc w:val="left"/>
      <w:pPr>
        <w:ind w:left="113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F950960"/>
    <w:multiLevelType w:val="multilevel"/>
    <w:tmpl w:val="AD1C7528"/>
    <w:name w:val="DotPointList"/>
    <w:lvl w:ilvl="0">
      <w:start w:val="1"/>
      <w:numFmt w:val="bullet"/>
      <w:lvlRestart w:val="0"/>
      <w:pStyle w:val="dotpoint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0" w15:restartNumberingAfterBreak="0">
    <w:nsid w:val="45BA37C9"/>
    <w:multiLevelType w:val="hybridMultilevel"/>
    <w:tmpl w:val="E28E10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D416D"/>
    <w:multiLevelType w:val="multilevel"/>
    <w:tmpl w:val="34AAEAB6"/>
    <w:styleLink w:val="DotPointList"/>
    <w:lvl w:ilvl="0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pStyle w:val="dotpoint2"/>
      <w:lvlText w:val="–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88A168D"/>
    <w:multiLevelType w:val="hybridMultilevel"/>
    <w:tmpl w:val="1F72D368"/>
    <w:lvl w:ilvl="0" w:tplc="F876859C">
      <w:start w:val="2"/>
      <w:numFmt w:val="bullet"/>
      <w:lvlText w:val="-"/>
      <w:lvlJc w:val="left"/>
      <w:pPr>
        <w:ind w:left="1080" w:hanging="360"/>
      </w:pPr>
      <w:rPr>
        <w:rFonts w:ascii="Arial" w:eastAsia="MS Gothic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DB7218"/>
    <w:multiLevelType w:val="hybridMultilevel"/>
    <w:tmpl w:val="2B269F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B59CB"/>
    <w:multiLevelType w:val="hybridMultilevel"/>
    <w:tmpl w:val="6FAEE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C0D80"/>
    <w:multiLevelType w:val="hybridMultilevel"/>
    <w:tmpl w:val="BCBAC54A"/>
    <w:lvl w:ilvl="0" w:tplc="5D7AAD56">
      <w:start w:val="1"/>
      <w:numFmt w:val="decimal"/>
      <w:pStyle w:val="ListParagraph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6983E68"/>
    <w:multiLevelType w:val="hybridMultilevel"/>
    <w:tmpl w:val="34A4DF10"/>
    <w:lvl w:ilvl="0" w:tplc="13EEF4C0">
      <w:start w:val="3"/>
      <w:numFmt w:val="bullet"/>
      <w:pStyle w:val="BBBullet1"/>
      <w:lvlText w:val="-"/>
      <w:lvlJc w:val="left"/>
      <w:pPr>
        <w:ind w:left="1440" w:hanging="360"/>
      </w:pPr>
      <w:rPr>
        <w:rFonts w:ascii="Calibri" w:eastAsia="MS Gothic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8C4E40"/>
    <w:multiLevelType w:val="hybridMultilevel"/>
    <w:tmpl w:val="1602C4A6"/>
    <w:lvl w:ilvl="0" w:tplc="BB044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2B0A6">
      <w:start w:val="1"/>
      <w:numFmt w:val="bullet"/>
      <w:pStyle w:val="BB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F6494"/>
    <w:multiLevelType w:val="multilevel"/>
    <w:tmpl w:val="A316FE50"/>
    <w:numStyleLink w:val="ChapterList"/>
  </w:abstractNum>
  <w:abstractNum w:abstractNumId="19" w15:restartNumberingAfterBreak="0">
    <w:nsid w:val="68845264"/>
    <w:multiLevelType w:val="hybridMultilevel"/>
    <w:tmpl w:val="BD96C830"/>
    <w:lvl w:ilvl="0" w:tplc="76BA2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C0B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25079"/>
    <w:multiLevelType w:val="hybridMultilevel"/>
    <w:tmpl w:val="DEEEFC60"/>
    <w:lvl w:ilvl="0" w:tplc="B90A260A">
      <w:start w:val="3"/>
      <w:numFmt w:val="bullet"/>
      <w:lvlText w:val="-"/>
      <w:lvlJc w:val="left"/>
      <w:pPr>
        <w:ind w:left="720" w:hanging="360"/>
      </w:pPr>
      <w:rPr>
        <w:rFonts w:ascii="Calibri" w:eastAsia="MS Gothic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D2861"/>
    <w:multiLevelType w:val="hybridMultilevel"/>
    <w:tmpl w:val="96409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2760C"/>
    <w:multiLevelType w:val="hybridMultilevel"/>
    <w:tmpl w:val="05EED85E"/>
    <w:lvl w:ilvl="0" w:tplc="0C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10"/>
  </w:num>
  <w:num w:numId="5">
    <w:abstractNumId w:val="6"/>
  </w:num>
  <w:num w:numId="6">
    <w:abstractNumId w:val="21"/>
  </w:num>
  <w:num w:numId="7">
    <w:abstractNumId w:val="2"/>
  </w:num>
  <w:num w:numId="8">
    <w:abstractNumId w:val="19"/>
  </w:num>
  <w:num w:numId="9">
    <w:abstractNumId w:val="4"/>
  </w:num>
  <w:num w:numId="10">
    <w:abstractNumId w:val="8"/>
  </w:num>
  <w:num w:numId="11">
    <w:abstractNumId w:val="18"/>
  </w:num>
  <w:num w:numId="12">
    <w:abstractNumId w:val="9"/>
  </w:num>
  <w:num w:numId="13">
    <w:abstractNumId w:val="11"/>
  </w:num>
  <w:num w:numId="14">
    <w:abstractNumId w:val="1"/>
  </w:num>
  <w:num w:numId="15">
    <w:abstractNumId w:val="14"/>
  </w:num>
  <w:num w:numId="16">
    <w:abstractNumId w:val="20"/>
  </w:num>
  <w:num w:numId="17">
    <w:abstractNumId w:val="7"/>
  </w:num>
  <w:num w:numId="18">
    <w:abstractNumId w:val="13"/>
  </w:num>
  <w:num w:numId="19">
    <w:abstractNumId w:val="15"/>
  </w:num>
  <w:num w:numId="20">
    <w:abstractNumId w:val="5"/>
  </w:num>
  <w:num w:numId="21">
    <w:abstractNumId w:val="0"/>
  </w:num>
  <w:num w:numId="22">
    <w:abstractNumId w:val="0"/>
  </w:num>
  <w:num w:numId="23">
    <w:abstractNumId w:val="15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2"/>
  </w:num>
  <w:num w:numId="30">
    <w:abstractNumId w:val="7"/>
  </w:num>
  <w:num w:numId="31">
    <w:abstractNumId w:val="16"/>
  </w:num>
  <w:num w:numId="32">
    <w:abstractNumId w:val="15"/>
    <w:lvlOverride w:ilvl="0">
      <w:startOverride w:val="8"/>
    </w:lvlOverride>
  </w:num>
  <w:num w:numId="33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36"/>
    <w:rsid w:val="00000889"/>
    <w:rsid w:val="0000090C"/>
    <w:rsid w:val="00000B35"/>
    <w:rsid w:val="0000142B"/>
    <w:rsid w:val="00002D80"/>
    <w:rsid w:val="00003748"/>
    <w:rsid w:val="00003FF8"/>
    <w:rsid w:val="00004A3F"/>
    <w:rsid w:val="00005916"/>
    <w:rsid w:val="00005D56"/>
    <w:rsid w:val="00006449"/>
    <w:rsid w:val="00006DC2"/>
    <w:rsid w:val="0000728E"/>
    <w:rsid w:val="00007A9C"/>
    <w:rsid w:val="00010517"/>
    <w:rsid w:val="000106EF"/>
    <w:rsid w:val="00011095"/>
    <w:rsid w:val="0001135B"/>
    <w:rsid w:val="00011A60"/>
    <w:rsid w:val="00011D4E"/>
    <w:rsid w:val="000124E6"/>
    <w:rsid w:val="000125D4"/>
    <w:rsid w:val="00012F46"/>
    <w:rsid w:val="00013486"/>
    <w:rsid w:val="0001448F"/>
    <w:rsid w:val="00014A81"/>
    <w:rsid w:val="00014E5F"/>
    <w:rsid w:val="0001520B"/>
    <w:rsid w:val="0001541C"/>
    <w:rsid w:val="000159D7"/>
    <w:rsid w:val="00015CF9"/>
    <w:rsid w:val="000178DA"/>
    <w:rsid w:val="000201F2"/>
    <w:rsid w:val="00020D82"/>
    <w:rsid w:val="000239F5"/>
    <w:rsid w:val="00023CE0"/>
    <w:rsid w:val="00024229"/>
    <w:rsid w:val="00024407"/>
    <w:rsid w:val="00024439"/>
    <w:rsid w:val="000245DC"/>
    <w:rsid w:val="0002477B"/>
    <w:rsid w:val="000249E9"/>
    <w:rsid w:val="000256B9"/>
    <w:rsid w:val="00025E9D"/>
    <w:rsid w:val="000262D8"/>
    <w:rsid w:val="0002679F"/>
    <w:rsid w:val="00026CE1"/>
    <w:rsid w:val="000277C3"/>
    <w:rsid w:val="00027B7B"/>
    <w:rsid w:val="0003008A"/>
    <w:rsid w:val="00030523"/>
    <w:rsid w:val="000306E2"/>
    <w:rsid w:val="000307C4"/>
    <w:rsid w:val="00031D98"/>
    <w:rsid w:val="00032868"/>
    <w:rsid w:val="00033416"/>
    <w:rsid w:val="00033A30"/>
    <w:rsid w:val="0003572F"/>
    <w:rsid w:val="0003638A"/>
    <w:rsid w:val="0003664A"/>
    <w:rsid w:val="00036EDC"/>
    <w:rsid w:val="00037BA0"/>
    <w:rsid w:val="00037D03"/>
    <w:rsid w:val="00040AA3"/>
    <w:rsid w:val="00041A39"/>
    <w:rsid w:val="0004263E"/>
    <w:rsid w:val="00042FB4"/>
    <w:rsid w:val="00043C0F"/>
    <w:rsid w:val="00044098"/>
    <w:rsid w:val="0004413E"/>
    <w:rsid w:val="000472F5"/>
    <w:rsid w:val="00051769"/>
    <w:rsid w:val="00052357"/>
    <w:rsid w:val="000532D8"/>
    <w:rsid w:val="00053E12"/>
    <w:rsid w:val="00054818"/>
    <w:rsid w:val="00055B8C"/>
    <w:rsid w:val="0005621F"/>
    <w:rsid w:val="00057E3B"/>
    <w:rsid w:val="00060309"/>
    <w:rsid w:val="000609E9"/>
    <w:rsid w:val="000621A0"/>
    <w:rsid w:val="000622F0"/>
    <w:rsid w:val="000625B9"/>
    <w:rsid w:val="00062A9B"/>
    <w:rsid w:val="00062BA0"/>
    <w:rsid w:val="0006303E"/>
    <w:rsid w:val="00063676"/>
    <w:rsid w:val="00063F91"/>
    <w:rsid w:val="0006447D"/>
    <w:rsid w:val="0006539C"/>
    <w:rsid w:val="00065F6B"/>
    <w:rsid w:val="00065FF2"/>
    <w:rsid w:val="00066136"/>
    <w:rsid w:val="000678C2"/>
    <w:rsid w:val="00067DD6"/>
    <w:rsid w:val="00070234"/>
    <w:rsid w:val="000703C4"/>
    <w:rsid w:val="00071569"/>
    <w:rsid w:val="0007196A"/>
    <w:rsid w:val="00072362"/>
    <w:rsid w:val="00072B6A"/>
    <w:rsid w:val="000733F3"/>
    <w:rsid w:val="00073B5C"/>
    <w:rsid w:val="00075EE7"/>
    <w:rsid w:val="000764C4"/>
    <w:rsid w:val="000769AC"/>
    <w:rsid w:val="00076D01"/>
    <w:rsid w:val="00077235"/>
    <w:rsid w:val="000774C4"/>
    <w:rsid w:val="000776BE"/>
    <w:rsid w:val="00077A2E"/>
    <w:rsid w:val="00077B75"/>
    <w:rsid w:val="00077E15"/>
    <w:rsid w:val="0008004F"/>
    <w:rsid w:val="00080417"/>
    <w:rsid w:val="0008176D"/>
    <w:rsid w:val="00081AC0"/>
    <w:rsid w:val="00082024"/>
    <w:rsid w:val="000820EE"/>
    <w:rsid w:val="00083A55"/>
    <w:rsid w:val="0008489C"/>
    <w:rsid w:val="000869D6"/>
    <w:rsid w:val="00087098"/>
    <w:rsid w:val="00087A68"/>
    <w:rsid w:val="000906C3"/>
    <w:rsid w:val="0009096E"/>
    <w:rsid w:val="00090E73"/>
    <w:rsid w:val="000916D8"/>
    <w:rsid w:val="00093871"/>
    <w:rsid w:val="00094A7E"/>
    <w:rsid w:val="00094F34"/>
    <w:rsid w:val="000951CA"/>
    <w:rsid w:val="000958DB"/>
    <w:rsid w:val="0009648C"/>
    <w:rsid w:val="000969D5"/>
    <w:rsid w:val="00097F3B"/>
    <w:rsid w:val="000A0D9A"/>
    <w:rsid w:val="000A14FA"/>
    <w:rsid w:val="000A1BD3"/>
    <w:rsid w:val="000A242E"/>
    <w:rsid w:val="000A25B6"/>
    <w:rsid w:val="000A3005"/>
    <w:rsid w:val="000A31D2"/>
    <w:rsid w:val="000A468F"/>
    <w:rsid w:val="000A554A"/>
    <w:rsid w:val="000A6991"/>
    <w:rsid w:val="000A7807"/>
    <w:rsid w:val="000A7E45"/>
    <w:rsid w:val="000B061A"/>
    <w:rsid w:val="000B0E09"/>
    <w:rsid w:val="000B18B5"/>
    <w:rsid w:val="000B1C69"/>
    <w:rsid w:val="000B1C76"/>
    <w:rsid w:val="000B204F"/>
    <w:rsid w:val="000B290E"/>
    <w:rsid w:val="000B2E5D"/>
    <w:rsid w:val="000B333C"/>
    <w:rsid w:val="000B4B10"/>
    <w:rsid w:val="000B4D88"/>
    <w:rsid w:val="000B5B0B"/>
    <w:rsid w:val="000B71CF"/>
    <w:rsid w:val="000C1677"/>
    <w:rsid w:val="000C18E9"/>
    <w:rsid w:val="000C2BFC"/>
    <w:rsid w:val="000C4698"/>
    <w:rsid w:val="000C4AB6"/>
    <w:rsid w:val="000C4C12"/>
    <w:rsid w:val="000C5B4C"/>
    <w:rsid w:val="000C6289"/>
    <w:rsid w:val="000C6433"/>
    <w:rsid w:val="000C67FD"/>
    <w:rsid w:val="000C7DD7"/>
    <w:rsid w:val="000D0BC0"/>
    <w:rsid w:val="000D1857"/>
    <w:rsid w:val="000D1FF9"/>
    <w:rsid w:val="000D3FEE"/>
    <w:rsid w:val="000D442D"/>
    <w:rsid w:val="000D46E0"/>
    <w:rsid w:val="000D484C"/>
    <w:rsid w:val="000D4EA9"/>
    <w:rsid w:val="000D54D9"/>
    <w:rsid w:val="000D62F7"/>
    <w:rsid w:val="000D6ECB"/>
    <w:rsid w:val="000D70CD"/>
    <w:rsid w:val="000D786A"/>
    <w:rsid w:val="000D79A0"/>
    <w:rsid w:val="000D7B5E"/>
    <w:rsid w:val="000E0687"/>
    <w:rsid w:val="000E11D3"/>
    <w:rsid w:val="000E2ACE"/>
    <w:rsid w:val="000E3419"/>
    <w:rsid w:val="000E4275"/>
    <w:rsid w:val="000E442C"/>
    <w:rsid w:val="000E4E48"/>
    <w:rsid w:val="000E57BD"/>
    <w:rsid w:val="000E5F11"/>
    <w:rsid w:val="000E5FEF"/>
    <w:rsid w:val="000E69D2"/>
    <w:rsid w:val="000E6D1B"/>
    <w:rsid w:val="000E6DE5"/>
    <w:rsid w:val="000E6E02"/>
    <w:rsid w:val="000E7C6F"/>
    <w:rsid w:val="000F169A"/>
    <w:rsid w:val="000F27EE"/>
    <w:rsid w:val="000F42C3"/>
    <w:rsid w:val="000F4572"/>
    <w:rsid w:val="000F4574"/>
    <w:rsid w:val="000F4F64"/>
    <w:rsid w:val="000F5207"/>
    <w:rsid w:val="000F524D"/>
    <w:rsid w:val="000F58EC"/>
    <w:rsid w:val="000F659F"/>
    <w:rsid w:val="000F6B78"/>
    <w:rsid w:val="000F7E3A"/>
    <w:rsid w:val="001014E7"/>
    <w:rsid w:val="0010283F"/>
    <w:rsid w:val="00102FFA"/>
    <w:rsid w:val="0010301A"/>
    <w:rsid w:val="00103244"/>
    <w:rsid w:val="00103676"/>
    <w:rsid w:val="001043CA"/>
    <w:rsid w:val="001045D3"/>
    <w:rsid w:val="001047A6"/>
    <w:rsid w:val="00104F95"/>
    <w:rsid w:val="001050BE"/>
    <w:rsid w:val="00105577"/>
    <w:rsid w:val="00105CB6"/>
    <w:rsid w:val="001072AE"/>
    <w:rsid w:val="00107E49"/>
    <w:rsid w:val="001115D8"/>
    <w:rsid w:val="00111CC3"/>
    <w:rsid w:val="0011233A"/>
    <w:rsid w:val="00113B8C"/>
    <w:rsid w:val="00113CE7"/>
    <w:rsid w:val="0011483A"/>
    <w:rsid w:val="00114F04"/>
    <w:rsid w:val="00115242"/>
    <w:rsid w:val="001155FC"/>
    <w:rsid w:val="00115BB5"/>
    <w:rsid w:val="0011682C"/>
    <w:rsid w:val="00117414"/>
    <w:rsid w:val="00117985"/>
    <w:rsid w:val="0012015A"/>
    <w:rsid w:val="0012068A"/>
    <w:rsid w:val="00120691"/>
    <w:rsid w:val="0012070E"/>
    <w:rsid w:val="00122540"/>
    <w:rsid w:val="001232F0"/>
    <w:rsid w:val="0012411D"/>
    <w:rsid w:val="001249BF"/>
    <w:rsid w:val="00124CF2"/>
    <w:rsid w:val="001250CB"/>
    <w:rsid w:val="00125809"/>
    <w:rsid w:val="001259C9"/>
    <w:rsid w:val="00125EAB"/>
    <w:rsid w:val="00126B84"/>
    <w:rsid w:val="00127641"/>
    <w:rsid w:val="001303BC"/>
    <w:rsid w:val="00131090"/>
    <w:rsid w:val="00131364"/>
    <w:rsid w:val="00131B4B"/>
    <w:rsid w:val="00131F4D"/>
    <w:rsid w:val="00132225"/>
    <w:rsid w:val="001334F4"/>
    <w:rsid w:val="00133DA1"/>
    <w:rsid w:val="00134545"/>
    <w:rsid w:val="001347AF"/>
    <w:rsid w:val="00134EBD"/>
    <w:rsid w:val="001354F1"/>
    <w:rsid w:val="00135770"/>
    <w:rsid w:val="0013609B"/>
    <w:rsid w:val="0013681D"/>
    <w:rsid w:val="00136DB4"/>
    <w:rsid w:val="001374A8"/>
    <w:rsid w:val="00137C5E"/>
    <w:rsid w:val="001401D7"/>
    <w:rsid w:val="00140EBD"/>
    <w:rsid w:val="00141B3F"/>
    <w:rsid w:val="00141E33"/>
    <w:rsid w:val="00141F56"/>
    <w:rsid w:val="00142065"/>
    <w:rsid w:val="00142D73"/>
    <w:rsid w:val="001430FF"/>
    <w:rsid w:val="00143C2A"/>
    <w:rsid w:val="00144772"/>
    <w:rsid w:val="0014544B"/>
    <w:rsid w:val="00145D5A"/>
    <w:rsid w:val="00146DA4"/>
    <w:rsid w:val="00147F14"/>
    <w:rsid w:val="0015090D"/>
    <w:rsid w:val="001512CB"/>
    <w:rsid w:val="001514EC"/>
    <w:rsid w:val="001530DA"/>
    <w:rsid w:val="00154081"/>
    <w:rsid w:val="0015440C"/>
    <w:rsid w:val="00155CC1"/>
    <w:rsid w:val="00156975"/>
    <w:rsid w:val="00157044"/>
    <w:rsid w:val="00157953"/>
    <w:rsid w:val="001614CB"/>
    <w:rsid w:val="00161B19"/>
    <w:rsid w:val="001626AA"/>
    <w:rsid w:val="00162D82"/>
    <w:rsid w:val="00162E04"/>
    <w:rsid w:val="001634CA"/>
    <w:rsid w:val="00163B1F"/>
    <w:rsid w:val="00163DFF"/>
    <w:rsid w:val="00164949"/>
    <w:rsid w:val="00164AC1"/>
    <w:rsid w:val="00164C52"/>
    <w:rsid w:val="00165026"/>
    <w:rsid w:val="0016515E"/>
    <w:rsid w:val="001658D8"/>
    <w:rsid w:val="00165AC6"/>
    <w:rsid w:val="00165EFF"/>
    <w:rsid w:val="00165FF0"/>
    <w:rsid w:val="001663A6"/>
    <w:rsid w:val="001667C7"/>
    <w:rsid w:val="00166991"/>
    <w:rsid w:val="00166A86"/>
    <w:rsid w:val="00167535"/>
    <w:rsid w:val="001676F6"/>
    <w:rsid w:val="0017107B"/>
    <w:rsid w:val="00171372"/>
    <w:rsid w:val="00171CCB"/>
    <w:rsid w:val="00171FA5"/>
    <w:rsid w:val="00174782"/>
    <w:rsid w:val="00177B7C"/>
    <w:rsid w:val="00177E03"/>
    <w:rsid w:val="00180030"/>
    <w:rsid w:val="0018058B"/>
    <w:rsid w:val="0018058C"/>
    <w:rsid w:val="00181CB0"/>
    <w:rsid w:val="00183CCF"/>
    <w:rsid w:val="00186199"/>
    <w:rsid w:val="00186DD6"/>
    <w:rsid w:val="0018793A"/>
    <w:rsid w:val="00187AE5"/>
    <w:rsid w:val="001903CF"/>
    <w:rsid w:val="00192A54"/>
    <w:rsid w:val="00192C31"/>
    <w:rsid w:val="001939BC"/>
    <w:rsid w:val="00193ADA"/>
    <w:rsid w:val="00195301"/>
    <w:rsid w:val="0019560A"/>
    <w:rsid w:val="00197747"/>
    <w:rsid w:val="0019797B"/>
    <w:rsid w:val="001A0159"/>
    <w:rsid w:val="001A16A4"/>
    <w:rsid w:val="001A1835"/>
    <w:rsid w:val="001A1F45"/>
    <w:rsid w:val="001A2687"/>
    <w:rsid w:val="001A3188"/>
    <w:rsid w:val="001A366D"/>
    <w:rsid w:val="001A3784"/>
    <w:rsid w:val="001A3D52"/>
    <w:rsid w:val="001A41A2"/>
    <w:rsid w:val="001A5C9D"/>
    <w:rsid w:val="001A6034"/>
    <w:rsid w:val="001A61F8"/>
    <w:rsid w:val="001A64D3"/>
    <w:rsid w:val="001A7230"/>
    <w:rsid w:val="001B0AE0"/>
    <w:rsid w:val="001B13B6"/>
    <w:rsid w:val="001B1619"/>
    <w:rsid w:val="001B23F8"/>
    <w:rsid w:val="001B2616"/>
    <w:rsid w:val="001B2862"/>
    <w:rsid w:val="001B2B8D"/>
    <w:rsid w:val="001B2BA4"/>
    <w:rsid w:val="001B39EB"/>
    <w:rsid w:val="001B4D06"/>
    <w:rsid w:val="001B4D85"/>
    <w:rsid w:val="001B5121"/>
    <w:rsid w:val="001B5BB2"/>
    <w:rsid w:val="001B65A5"/>
    <w:rsid w:val="001B6F81"/>
    <w:rsid w:val="001C0496"/>
    <w:rsid w:val="001C1475"/>
    <w:rsid w:val="001C251F"/>
    <w:rsid w:val="001C2E83"/>
    <w:rsid w:val="001C32AC"/>
    <w:rsid w:val="001C39F5"/>
    <w:rsid w:val="001C4367"/>
    <w:rsid w:val="001C440B"/>
    <w:rsid w:val="001C4E60"/>
    <w:rsid w:val="001C55CA"/>
    <w:rsid w:val="001C5F6D"/>
    <w:rsid w:val="001C790D"/>
    <w:rsid w:val="001D033D"/>
    <w:rsid w:val="001D0903"/>
    <w:rsid w:val="001D155B"/>
    <w:rsid w:val="001D1DB3"/>
    <w:rsid w:val="001D1E5F"/>
    <w:rsid w:val="001D355B"/>
    <w:rsid w:val="001D37F6"/>
    <w:rsid w:val="001D3DAD"/>
    <w:rsid w:val="001D46AE"/>
    <w:rsid w:val="001D4ED9"/>
    <w:rsid w:val="001D4EEF"/>
    <w:rsid w:val="001D5142"/>
    <w:rsid w:val="001D521E"/>
    <w:rsid w:val="001D57C0"/>
    <w:rsid w:val="001D63B3"/>
    <w:rsid w:val="001D670B"/>
    <w:rsid w:val="001D6760"/>
    <w:rsid w:val="001D756A"/>
    <w:rsid w:val="001E009D"/>
    <w:rsid w:val="001E089F"/>
    <w:rsid w:val="001E0D46"/>
    <w:rsid w:val="001E12DE"/>
    <w:rsid w:val="001E1887"/>
    <w:rsid w:val="001E1B7F"/>
    <w:rsid w:val="001E1F6A"/>
    <w:rsid w:val="001E32F1"/>
    <w:rsid w:val="001E3681"/>
    <w:rsid w:val="001E4BF1"/>
    <w:rsid w:val="001E5128"/>
    <w:rsid w:val="001E6507"/>
    <w:rsid w:val="001E681C"/>
    <w:rsid w:val="001E6A15"/>
    <w:rsid w:val="001E7CF5"/>
    <w:rsid w:val="001F0087"/>
    <w:rsid w:val="001F00EC"/>
    <w:rsid w:val="001F02DB"/>
    <w:rsid w:val="001F0D2E"/>
    <w:rsid w:val="001F1D37"/>
    <w:rsid w:val="001F2926"/>
    <w:rsid w:val="001F35AA"/>
    <w:rsid w:val="001F3ABA"/>
    <w:rsid w:val="001F3B29"/>
    <w:rsid w:val="001F4F4E"/>
    <w:rsid w:val="001F5525"/>
    <w:rsid w:val="001F6210"/>
    <w:rsid w:val="001F6789"/>
    <w:rsid w:val="001F696B"/>
    <w:rsid w:val="001F6AE5"/>
    <w:rsid w:val="001F71CA"/>
    <w:rsid w:val="00200E83"/>
    <w:rsid w:val="002010BF"/>
    <w:rsid w:val="002011CF"/>
    <w:rsid w:val="002019A6"/>
    <w:rsid w:val="002022A5"/>
    <w:rsid w:val="0020239A"/>
    <w:rsid w:val="00202630"/>
    <w:rsid w:val="00202F9F"/>
    <w:rsid w:val="002033E2"/>
    <w:rsid w:val="002042C0"/>
    <w:rsid w:val="00204ADD"/>
    <w:rsid w:val="00205425"/>
    <w:rsid w:val="00206A1A"/>
    <w:rsid w:val="00207518"/>
    <w:rsid w:val="00207795"/>
    <w:rsid w:val="00207A3C"/>
    <w:rsid w:val="00207D9A"/>
    <w:rsid w:val="002102EA"/>
    <w:rsid w:val="00210CB8"/>
    <w:rsid w:val="00211688"/>
    <w:rsid w:val="00213A4F"/>
    <w:rsid w:val="00214437"/>
    <w:rsid w:val="00214BDC"/>
    <w:rsid w:val="00214CBB"/>
    <w:rsid w:val="00215FE3"/>
    <w:rsid w:val="002165BD"/>
    <w:rsid w:val="00216BCB"/>
    <w:rsid w:val="00216CB7"/>
    <w:rsid w:val="00216E7C"/>
    <w:rsid w:val="002200F6"/>
    <w:rsid w:val="0022092B"/>
    <w:rsid w:val="00220B2C"/>
    <w:rsid w:val="00220F50"/>
    <w:rsid w:val="00221A71"/>
    <w:rsid w:val="00221B3D"/>
    <w:rsid w:val="00222267"/>
    <w:rsid w:val="00222776"/>
    <w:rsid w:val="00223C92"/>
    <w:rsid w:val="00223ED0"/>
    <w:rsid w:val="00225819"/>
    <w:rsid w:val="00226405"/>
    <w:rsid w:val="00226B0E"/>
    <w:rsid w:val="0022786C"/>
    <w:rsid w:val="00227D1E"/>
    <w:rsid w:val="002305A6"/>
    <w:rsid w:val="00232606"/>
    <w:rsid w:val="00233409"/>
    <w:rsid w:val="0023378D"/>
    <w:rsid w:val="00233B9C"/>
    <w:rsid w:val="00233C0A"/>
    <w:rsid w:val="00233E1E"/>
    <w:rsid w:val="00235932"/>
    <w:rsid w:val="00235F33"/>
    <w:rsid w:val="0023649A"/>
    <w:rsid w:val="00236ADB"/>
    <w:rsid w:val="00237127"/>
    <w:rsid w:val="00237458"/>
    <w:rsid w:val="00237762"/>
    <w:rsid w:val="002406F7"/>
    <w:rsid w:val="002408EE"/>
    <w:rsid w:val="00240928"/>
    <w:rsid w:val="00240E19"/>
    <w:rsid w:val="00241CE9"/>
    <w:rsid w:val="0024386B"/>
    <w:rsid w:val="00244903"/>
    <w:rsid w:val="00244BA9"/>
    <w:rsid w:val="002452F9"/>
    <w:rsid w:val="002454E4"/>
    <w:rsid w:val="0024587C"/>
    <w:rsid w:val="002466F6"/>
    <w:rsid w:val="002474AC"/>
    <w:rsid w:val="00247906"/>
    <w:rsid w:val="00247DEE"/>
    <w:rsid w:val="00247FD1"/>
    <w:rsid w:val="00250A27"/>
    <w:rsid w:val="00250D2A"/>
    <w:rsid w:val="00251B4A"/>
    <w:rsid w:val="00252127"/>
    <w:rsid w:val="002524FE"/>
    <w:rsid w:val="00252E3E"/>
    <w:rsid w:val="00254896"/>
    <w:rsid w:val="00255300"/>
    <w:rsid w:val="002558F2"/>
    <w:rsid w:val="00255CB7"/>
    <w:rsid w:val="00255CBE"/>
    <w:rsid w:val="00255F39"/>
    <w:rsid w:val="00260566"/>
    <w:rsid w:val="00260AC2"/>
    <w:rsid w:val="00261C48"/>
    <w:rsid w:val="00261DC9"/>
    <w:rsid w:val="00262ADD"/>
    <w:rsid w:val="00262ADF"/>
    <w:rsid w:val="00263664"/>
    <w:rsid w:val="0026422C"/>
    <w:rsid w:val="00264A0D"/>
    <w:rsid w:val="002656B7"/>
    <w:rsid w:val="00265E42"/>
    <w:rsid w:val="0026713B"/>
    <w:rsid w:val="0026744C"/>
    <w:rsid w:val="002677EB"/>
    <w:rsid w:val="00270003"/>
    <w:rsid w:val="002708BC"/>
    <w:rsid w:val="002711D2"/>
    <w:rsid w:val="00271679"/>
    <w:rsid w:val="00271E1C"/>
    <w:rsid w:val="00272B5F"/>
    <w:rsid w:val="00273311"/>
    <w:rsid w:val="00275869"/>
    <w:rsid w:val="002774B3"/>
    <w:rsid w:val="00277A56"/>
    <w:rsid w:val="00277BCB"/>
    <w:rsid w:val="00280568"/>
    <w:rsid w:val="002811D6"/>
    <w:rsid w:val="00281326"/>
    <w:rsid w:val="00282A1D"/>
    <w:rsid w:val="00282A6F"/>
    <w:rsid w:val="00283213"/>
    <w:rsid w:val="002839D8"/>
    <w:rsid w:val="0028489D"/>
    <w:rsid w:val="0028508B"/>
    <w:rsid w:val="002852E3"/>
    <w:rsid w:val="0028570E"/>
    <w:rsid w:val="00286190"/>
    <w:rsid w:val="00286DCD"/>
    <w:rsid w:val="0028797B"/>
    <w:rsid w:val="00287A03"/>
    <w:rsid w:val="002905F6"/>
    <w:rsid w:val="00290E0F"/>
    <w:rsid w:val="00291F22"/>
    <w:rsid w:val="00293263"/>
    <w:rsid w:val="0029329C"/>
    <w:rsid w:val="00294321"/>
    <w:rsid w:val="00294879"/>
    <w:rsid w:val="00295081"/>
    <w:rsid w:val="0029532E"/>
    <w:rsid w:val="00295446"/>
    <w:rsid w:val="00295E61"/>
    <w:rsid w:val="0029646B"/>
    <w:rsid w:val="00297042"/>
    <w:rsid w:val="002974DB"/>
    <w:rsid w:val="002A1A3A"/>
    <w:rsid w:val="002A1EB8"/>
    <w:rsid w:val="002A2C5C"/>
    <w:rsid w:val="002A3156"/>
    <w:rsid w:val="002A3481"/>
    <w:rsid w:val="002A357E"/>
    <w:rsid w:val="002A3AF8"/>
    <w:rsid w:val="002A3E5C"/>
    <w:rsid w:val="002A400A"/>
    <w:rsid w:val="002A4D32"/>
    <w:rsid w:val="002A531E"/>
    <w:rsid w:val="002A6247"/>
    <w:rsid w:val="002A6663"/>
    <w:rsid w:val="002A6805"/>
    <w:rsid w:val="002A73CB"/>
    <w:rsid w:val="002A7699"/>
    <w:rsid w:val="002B0346"/>
    <w:rsid w:val="002B0F3C"/>
    <w:rsid w:val="002B20B0"/>
    <w:rsid w:val="002B223B"/>
    <w:rsid w:val="002B2319"/>
    <w:rsid w:val="002B4BA3"/>
    <w:rsid w:val="002B61F2"/>
    <w:rsid w:val="002B7010"/>
    <w:rsid w:val="002B7629"/>
    <w:rsid w:val="002C1249"/>
    <w:rsid w:val="002C1371"/>
    <w:rsid w:val="002C1616"/>
    <w:rsid w:val="002C1F75"/>
    <w:rsid w:val="002C208B"/>
    <w:rsid w:val="002C2A4B"/>
    <w:rsid w:val="002C2EE3"/>
    <w:rsid w:val="002C34CE"/>
    <w:rsid w:val="002C4009"/>
    <w:rsid w:val="002C4586"/>
    <w:rsid w:val="002C4688"/>
    <w:rsid w:val="002C5043"/>
    <w:rsid w:val="002C5B97"/>
    <w:rsid w:val="002C6861"/>
    <w:rsid w:val="002C70D7"/>
    <w:rsid w:val="002C7C07"/>
    <w:rsid w:val="002C7C54"/>
    <w:rsid w:val="002D1570"/>
    <w:rsid w:val="002D1829"/>
    <w:rsid w:val="002D1CE8"/>
    <w:rsid w:val="002D1F83"/>
    <w:rsid w:val="002D3855"/>
    <w:rsid w:val="002D3878"/>
    <w:rsid w:val="002D3CC3"/>
    <w:rsid w:val="002D5D57"/>
    <w:rsid w:val="002D5F15"/>
    <w:rsid w:val="002D6817"/>
    <w:rsid w:val="002D6891"/>
    <w:rsid w:val="002D6A45"/>
    <w:rsid w:val="002D7469"/>
    <w:rsid w:val="002D7CC8"/>
    <w:rsid w:val="002E04C2"/>
    <w:rsid w:val="002E0A64"/>
    <w:rsid w:val="002E1615"/>
    <w:rsid w:val="002E281F"/>
    <w:rsid w:val="002E2F30"/>
    <w:rsid w:val="002E352C"/>
    <w:rsid w:val="002E3F2D"/>
    <w:rsid w:val="002E50AB"/>
    <w:rsid w:val="002E55CA"/>
    <w:rsid w:val="002E6620"/>
    <w:rsid w:val="002E6ECB"/>
    <w:rsid w:val="002E7149"/>
    <w:rsid w:val="002E78CE"/>
    <w:rsid w:val="002F052D"/>
    <w:rsid w:val="002F0DBF"/>
    <w:rsid w:val="002F0E89"/>
    <w:rsid w:val="002F10B4"/>
    <w:rsid w:val="002F1330"/>
    <w:rsid w:val="002F1E26"/>
    <w:rsid w:val="002F2475"/>
    <w:rsid w:val="002F266E"/>
    <w:rsid w:val="002F3356"/>
    <w:rsid w:val="002F38FF"/>
    <w:rsid w:val="002F4583"/>
    <w:rsid w:val="002F4DB7"/>
    <w:rsid w:val="002F5017"/>
    <w:rsid w:val="002F503A"/>
    <w:rsid w:val="002F613F"/>
    <w:rsid w:val="002F62B0"/>
    <w:rsid w:val="002F7166"/>
    <w:rsid w:val="00300F9B"/>
    <w:rsid w:val="00301D0E"/>
    <w:rsid w:val="00303058"/>
    <w:rsid w:val="003032D8"/>
    <w:rsid w:val="003038BF"/>
    <w:rsid w:val="00303C99"/>
    <w:rsid w:val="0030433C"/>
    <w:rsid w:val="00306466"/>
    <w:rsid w:val="00307579"/>
    <w:rsid w:val="0030775A"/>
    <w:rsid w:val="00307BEA"/>
    <w:rsid w:val="0031031E"/>
    <w:rsid w:val="00312A22"/>
    <w:rsid w:val="00312D80"/>
    <w:rsid w:val="00312EB9"/>
    <w:rsid w:val="00313DB8"/>
    <w:rsid w:val="00314156"/>
    <w:rsid w:val="003144C9"/>
    <w:rsid w:val="00314B8A"/>
    <w:rsid w:val="00314EA0"/>
    <w:rsid w:val="003154EE"/>
    <w:rsid w:val="00315A92"/>
    <w:rsid w:val="00317359"/>
    <w:rsid w:val="00317A65"/>
    <w:rsid w:val="00317E79"/>
    <w:rsid w:val="00317F3C"/>
    <w:rsid w:val="00317F7F"/>
    <w:rsid w:val="0032042C"/>
    <w:rsid w:val="00320785"/>
    <w:rsid w:val="0032198C"/>
    <w:rsid w:val="003224CE"/>
    <w:rsid w:val="003245B1"/>
    <w:rsid w:val="003246CA"/>
    <w:rsid w:val="00325091"/>
    <w:rsid w:val="00325FC0"/>
    <w:rsid w:val="00326165"/>
    <w:rsid w:val="00330174"/>
    <w:rsid w:val="0033021A"/>
    <w:rsid w:val="00333A9C"/>
    <w:rsid w:val="00335246"/>
    <w:rsid w:val="003362E1"/>
    <w:rsid w:val="003366AE"/>
    <w:rsid w:val="00337A0F"/>
    <w:rsid w:val="00340093"/>
    <w:rsid w:val="0034051E"/>
    <w:rsid w:val="00341013"/>
    <w:rsid w:val="003414E6"/>
    <w:rsid w:val="003418F9"/>
    <w:rsid w:val="00341E71"/>
    <w:rsid w:val="003426B2"/>
    <w:rsid w:val="00342E3B"/>
    <w:rsid w:val="003438FB"/>
    <w:rsid w:val="00343E6A"/>
    <w:rsid w:val="00346005"/>
    <w:rsid w:val="00346D68"/>
    <w:rsid w:val="00347BFC"/>
    <w:rsid w:val="00351C73"/>
    <w:rsid w:val="00352C41"/>
    <w:rsid w:val="00353AC6"/>
    <w:rsid w:val="00353F69"/>
    <w:rsid w:val="0035434C"/>
    <w:rsid w:val="0035488B"/>
    <w:rsid w:val="00354C17"/>
    <w:rsid w:val="0035526F"/>
    <w:rsid w:val="003558F0"/>
    <w:rsid w:val="0035598B"/>
    <w:rsid w:val="00355BC3"/>
    <w:rsid w:val="00357F9D"/>
    <w:rsid w:val="00361E8F"/>
    <w:rsid w:val="00362E25"/>
    <w:rsid w:val="003632DE"/>
    <w:rsid w:val="00364215"/>
    <w:rsid w:val="003648EC"/>
    <w:rsid w:val="00366753"/>
    <w:rsid w:val="00367037"/>
    <w:rsid w:val="00367415"/>
    <w:rsid w:val="00367813"/>
    <w:rsid w:val="00367B5C"/>
    <w:rsid w:val="00370270"/>
    <w:rsid w:val="00370BFE"/>
    <w:rsid w:val="00370FA1"/>
    <w:rsid w:val="0037109E"/>
    <w:rsid w:val="00372454"/>
    <w:rsid w:val="00373512"/>
    <w:rsid w:val="00374902"/>
    <w:rsid w:val="00375637"/>
    <w:rsid w:val="00375B40"/>
    <w:rsid w:val="00376594"/>
    <w:rsid w:val="003765D5"/>
    <w:rsid w:val="00377C83"/>
    <w:rsid w:val="00381A71"/>
    <w:rsid w:val="00384BE9"/>
    <w:rsid w:val="0038577C"/>
    <w:rsid w:val="00385860"/>
    <w:rsid w:val="003858C0"/>
    <w:rsid w:val="00385A58"/>
    <w:rsid w:val="00386BE2"/>
    <w:rsid w:val="00387712"/>
    <w:rsid w:val="003877CF"/>
    <w:rsid w:val="003879F7"/>
    <w:rsid w:val="00390AEF"/>
    <w:rsid w:val="00390BBC"/>
    <w:rsid w:val="00391165"/>
    <w:rsid w:val="003911C0"/>
    <w:rsid w:val="003911F2"/>
    <w:rsid w:val="00393099"/>
    <w:rsid w:val="00393C74"/>
    <w:rsid w:val="00394588"/>
    <w:rsid w:val="00394C79"/>
    <w:rsid w:val="00394C7D"/>
    <w:rsid w:val="003957BE"/>
    <w:rsid w:val="00395E75"/>
    <w:rsid w:val="0039671F"/>
    <w:rsid w:val="00396FF8"/>
    <w:rsid w:val="003973CE"/>
    <w:rsid w:val="00397522"/>
    <w:rsid w:val="003A014B"/>
    <w:rsid w:val="003A0F80"/>
    <w:rsid w:val="003A1BCE"/>
    <w:rsid w:val="003A261E"/>
    <w:rsid w:val="003A35AF"/>
    <w:rsid w:val="003A3C59"/>
    <w:rsid w:val="003A3CE3"/>
    <w:rsid w:val="003A4636"/>
    <w:rsid w:val="003A47FD"/>
    <w:rsid w:val="003A6405"/>
    <w:rsid w:val="003A659D"/>
    <w:rsid w:val="003A6688"/>
    <w:rsid w:val="003A6AE5"/>
    <w:rsid w:val="003A6DDF"/>
    <w:rsid w:val="003A707B"/>
    <w:rsid w:val="003A7228"/>
    <w:rsid w:val="003A7DE7"/>
    <w:rsid w:val="003B08A6"/>
    <w:rsid w:val="003B1026"/>
    <w:rsid w:val="003B2DFB"/>
    <w:rsid w:val="003B3558"/>
    <w:rsid w:val="003B366D"/>
    <w:rsid w:val="003B3BB1"/>
    <w:rsid w:val="003B3BD4"/>
    <w:rsid w:val="003B41E3"/>
    <w:rsid w:val="003B5B90"/>
    <w:rsid w:val="003B669C"/>
    <w:rsid w:val="003B6BF2"/>
    <w:rsid w:val="003B6C97"/>
    <w:rsid w:val="003B6CB9"/>
    <w:rsid w:val="003B6FCE"/>
    <w:rsid w:val="003B6FD4"/>
    <w:rsid w:val="003B70E0"/>
    <w:rsid w:val="003B7AF4"/>
    <w:rsid w:val="003C10A0"/>
    <w:rsid w:val="003C10BB"/>
    <w:rsid w:val="003C1F54"/>
    <w:rsid w:val="003C2669"/>
    <w:rsid w:val="003C3B14"/>
    <w:rsid w:val="003C42C2"/>
    <w:rsid w:val="003C51D7"/>
    <w:rsid w:val="003C555F"/>
    <w:rsid w:val="003C5BE2"/>
    <w:rsid w:val="003C5CA3"/>
    <w:rsid w:val="003C6A8E"/>
    <w:rsid w:val="003C6AF9"/>
    <w:rsid w:val="003C764C"/>
    <w:rsid w:val="003D0C4C"/>
    <w:rsid w:val="003D16C4"/>
    <w:rsid w:val="003D2068"/>
    <w:rsid w:val="003D2ABF"/>
    <w:rsid w:val="003D2EC4"/>
    <w:rsid w:val="003D3534"/>
    <w:rsid w:val="003D36C5"/>
    <w:rsid w:val="003D4146"/>
    <w:rsid w:val="003D5E55"/>
    <w:rsid w:val="003D6C5C"/>
    <w:rsid w:val="003D70F8"/>
    <w:rsid w:val="003D7C0C"/>
    <w:rsid w:val="003E0097"/>
    <w:rsid w:val="003E0467"/>
    <w:rsid w:val="003E1322"/>
    <w:rsid w:val="003E2AC7"/>
    <w:rsid w:val="003E2C22"/>
    <w:rsid w:val="003E484B"/>
    <w:rsid w:val="003E487E"/>
    <w:rsid w:val="003E69F4"/>
    <w:rsid w:val="003E6EC4"/>
    <w:rsid w:val="003E79E7"/>
    <w:rsid w:val="003F053E"/>
    <w:rsid w:val="003F0C22"/>
    <w:rsid w:val="003F1CB1"/>
    <w:rsid w:val="003F23B8"/>
    <w:rsid w:val="003F2555"/>
    <w:rsid w:val="003F2D91"/>
    <w:rsid w:val="003F35A3"/>
    <w:rsid w:val="003F3F4D"/>
    <w:rsid w:val="003F4540"/>
    <w:rsid w:val="003F5EF3"/>
    <w:rsid w:val="003F601A"/>
    <w:rsid w:val="003F6342"/>
    <w:rsid w:val="003F66C3"/>
    <w:rsid w:val="003F6B4B"/>
    <w:rsid w:val="003F75D3"/>
    <w:rsid w:val="0040097C"/>
    <w:rsid w:val="0040111F"/>
    <w:rsid w:val="00401294"/>
    <w:rsid w:val="00402E6A"/>
    <w:rsid w:val="00402F60"/>
    <w:rsid w:val="004045A1"/>
    <w:rsid w:val="004048B1"/>
    <w:rsid w:val="00404965"/>
    <w:rsid w:val="00404BDC"/>
    <w:rsid w:val="0040561F"/>
    <w:rsid w:val="00406168"/>
    <w:rsid w:val="00406387"/>
    <w:rsid w:val="00407833"/>
    <w:rsid w:val="00410810"/>
    <w:rsid w:val="00411141"/>
    <w:rsid w:val="00411F7A"/>
    <w:rsid w:val="00412F6B"/>
    <w:rsid w:val="00413DE2"/>
    <w:rsid w:val="004152EF"/>
    <w:rsid w:val="00415401"/>
    <w:rsid w:val="00415C2B"/>
    <w:rsid w:val="00416AA7"/>
    <w:rsid w:val="00420F4A"/>
    <w:rsid w:val="004211A2"/>
    <w:rsid w:val="00422666"/>
    <w:rsid w:val="00423230"/>
    <w:rsid w:val="004235BE"/>
    <w:rsid w:val="0042381D"/>
    <w:rsid w:val="0042421D"/>
    <w:rsid w:val="004248C0"/>
    <w:rsid w:val="0042502F"/>
    <w:rsid w:val="00425FD4"/>
    <w:rsid w:val="0042629C"/>
    <w:rsid w:val="0042644A"/>
    <w:rsid w:val="004264FD"/>
    <w:rsid w:val="00426DDC"/>
    <w:rsid w:val="00427451"/>
    <w:rsid w:val="00427D54"/>
    <w:rsid w:val="00427E0E"/>
    <w:rsid w:val="00430949"/>
    <w:rsid w:val="00431012"/>
    <w:rsid w:val="0043105F"/>
    <w:rsid w:val="00431419"/>
    <w:rsid w:val="00432E53"/>
    <w:rsid w:val="0043344F"/>
    <w:rsid w:val="00433E27"/>
    <w:rsid w:val="004343D6"/>
    <w:rsid w:val="0043440B"/>
    <w:rsid w:val="004351DE"/>
    <w:rsid w:val="00435BDC"/>
    <w:rsid w:val="00436AC7"/>
    <w:rsid w:val="00437523"/>
    <w:rsid w:val="00437596"/>
    <w:rsid w:val="00437769"/>
    <w:rsid w:val="00437E04"/>
    <w:rsid w:val="00440D1C"/>
    <w:rsid w:val="004411FB"/>
    <w:rsid w:val="004412C9"/>
    <w:rsid w:val="00441FAE"/>
    <w:rsid w:val="00442153"/>
    <w:rsid w:val="00442544"/>
    <w:rsid w:val="00442B6B"/>
    <w:rsid w:val="00442C05"/>
    <w:rsid w:val="00443510"/>
    <w:rsid w:val="00443565"/>
    <w:rsid w:val="00443ADE"/>
    <w:rsid w:val="004440B0"/>
    <w:rsid w:val="0044460A"/>
    <w:rsid w:val="00444E54"/>
    <w:rsid w:val="00445004"/>
    <w:rsid w:val="0044522A"/>
    <w:rsid w:val="0044575F"/>
    <w:rsid w:val="0044611C"/>
    <w:rsid w:val="004461C8"/>
    <w:rsid w:val="00446D73"/>
    <w:rsid w:val="0044799B"/>
    <w:rsid w:val="00447B7E"/>
    <w:rsid w:val="004515D0"/>
    <w:rsid w:val="00451678"/>
    <w:rsid w:val="00452265"/>
    <w:rsid w:val="00452C1A"/>
    <w:rsid w:val="00453374"/>
    <w:rsid w:val="00453430"/>
    <w:rsid w:val="00453D19"/>
    <w:rsid w:val="00454070"/>
    <w:rsid w:val="004540F3"/>
    <w:rsid w:val="0045428D"/>
    <w:rsid w:val="004545EE"/>
    <w:rsid w:val="00454B5A"/>
    <w:rsid w:val="004569FA"/>
    <w:rsid w:val="0045791F"/>
    <w:rsid w:val="00461220"/>
    <w:rsid w:val="00461482"/>
    <w:rsid w:val="00461917"/>
    <w:rsid w:val="004622C4"/>
    <w:rsid w:val="00463024"/>
    <w:rsid w:val="00463928"/>
    <w:rsid w:val="0046541F"/>
    <w:rsid w:val="00466228"/>
    <w:rsid w:val="00466AFC"/>
    <w:rsid w:val="004671F7"/>
    <w:rsid w:val="004675AB"/>
    <w:rsid w:val="00467776"/>
    <w:rsid w:val="00467DA0"/>
    <w:rsid w:val="0047003E"/>
    <w:rsid w:val="00470609"/>
    <w:rsid w:val="004708DD"/>
    <w:rsid w:val="00470EA9"/>
    <w:rsid w:val="00471A09"/>
    <w:rsid w:val="0047242B"/>
    <w:rsid w:val="00472791"/>
    <w:rsid w:val="00474027"/>
    <w:rsid w:val="00474314"/>
    <w:rsid w:val="004746F2"/>
    <w:rsid w:val="00474AF2"/>
    <w:rsid w:val="00474FD1"/>
    <w:rsid w:val="0047569C"/>
    <w:rsid w:val="0047631E"/>
    <w:rsid w:val="004772FA"/>
    <w:rsid w:val="00477D3D"/>
    <w:rsid w:val="00477F6F"/>
    <w:rsid w:val="004802E1"/>
    <w:rsid w:val="004811B4"/>
    <w:rsid w:val="004812FD"/>
    <w:rsid w:val="00481A9E"/>
    <w:rsid w:val="00483014"/>
    <w:rsid w:val="0048458D"/>
    <w:rsid w:val="00484906"/>
    <w:rsid w:val="00484ED6"/>
    <w:rsid w:val="00484F29"/>
    <w:rsid w:val="0048602A"/>
    <w:rsid w:val="004862AE"/>
    <w:rsid w:val="00486AB6"/>
    <w:rsid w:val="00486FFB"/>
    <w:rsid w:val="00490717"/>
    <w:rsid w:val="0049112E"/>
    <w:rsid w:val="00491E72"/>
    <w:rsid w:val="0049390F"/>
    <w:rsid w:val="00494245"/>
    <w:rsid w:val="00495436"/>
    <w:rsid w:val="00495EB6"/>
    <w:rsid w:val="004965C8"/>
    <w:rsid w:val="00496DBF"/>
    <w:rsid w:val="004A01F5"/>
    <w:rsid w:val="004A061A"/>
    <w:rsid w:val="004A0660"/>
    <w:rsid w:val="004A143E"/>
    <w:rsid w:val="004A1A2D"/>
    <w:rsid w:val="004A1C7E"/>
    <w:rsid w:val="004A2FB0"/>
    <w:rsid w:val="004A3202"/>
    <w:rsid w:val="004A393C"/>
    <w:rsid w:val="004A3A94"/>
    <w:rsid w:val="004A4923"/>
    <w:rsid w:val="004A5037"/>
    <w:rsid w:val="004A6302"/>
    <w:rsid w:val="004A63A7"/>
    <w:rsid w:val="004B049B"/>
    <w:rsid w:val="004B0691"/>
    <w:rsid w:val="004B0C62"/>
    <w:rsid w:val="004B2664"/>
    <w:rsid w:val="004B2844"/>
    <w:rsid w:val="004B2BB5"/>
    <w:rsid w:val="004B32B0"/>
    <w:rsid w:val="004B4634"/>
    <w:rsid w:val="004B5403"/>
    <w:rsid w:val="004B62A6"/>
    <w:rsid w:val="004B6AC0"/>
    <w:rsid w:val="004B6BA3"/>
    <w:rsid w:val="004B6BF2"/>
    <w:rsid w:val="004B70E3"/>
    <w:rsid w:val="004B7161"/>
    <w:rsid w:val="004B7470"/>
    <w:rsid w:val="004B77D8"/>
    <w:rsid w:val="004C0EDB"/>
    <w:rsid w:val="004C1815"/>
    <w:rsid w:val="004C25BB"/>
    <w:rsid w:val="004C34E9"/>
    <w:rsid w:val="004C4178"/>
    <w:rsid w:val="004C51A2"/>
    <w:rsid w:val="004C68E3"/>
    <w:rsid w:val="004C6CE0"/>
    <w:rsid w:val="004C6ED1"/>
    <w:rsid w:val="004C7264"/>
    <w:rsid w:val="004C7287"/>
    <w:rsid w:val="004D0386"/>
    <w:rsid w:val="004D1149"/>
    <w:rsid w:val="004D186A"/>
    <w:rsid w:val="004D21EE"/>
    <w:rsid w:val="004D2579"/>
    <w:rsid w:val="004D297B"/>
    <w:rsid w:val="004D461F"/>
    <w:rsid w:val="004D464A"/>
    <w:rsid w:val="004D61D4"/>
    <w:rsid w:val="004D67CD"/>
    <w:rsid w:val="004D70F8"/>
    <w:rsid w:val="004D7547"/>
    <w:rsid w:val="004E0100"/>
    <w:rsid w:val="004E07EE"/>
    <w:rsid w:val="004E0A10"/>
    <w:rsid w:val="004E12F0"/>
    <w:rsid w:val="004E2244"/>
    <w:rsid w:val="004E3947"/>
    <w:rsid w:val="004E3D5F"/>
    <w:rsid w:val="004E3E5A"/>
    <w:rsid w:val="004E40A6"/>
    <w:rsid w:val="004E4C3A"/>
    <w:rsid w:val="004E62ED"/>
    <w:rsid w:val="004E6562"/>
    <w:rsid w:val="004E6564"/>
    <w:rsid w:val="004E69EE"/>
    <w:rsid w:val="004F0024"/>
    <w:rsid w:val="004F0457"/>
    <w:rsid w:val="004F087C"/>
    <w:rsid w:val="004F0E0F"/>
    <w:rsid w:val="004F199F"/>
    <w:rsid w:val="004F26AA"/>
    <w:rsid w:val="004F2F06"/>
    <w:rsid w:val="004F3C08"/>
    <w:rsid w:val="004F49F5"/>
    <w:rsid w:val="004F4CF2"/>
    <w:rsid w:val="004F4D39"/>
    <w:rsid w:val="004F56A3"/>
    <w:rsid w:val="004F578A"/>
    <w:rsid w:val="004F682A"/>
    <w:rsid w:val="004F6E6A"/>
    <w:rsid w:val="004F7288"/>
    <w:rsid w:val="0050044B"/>
    <w:rsid w:val="0050082B"/>
    <w:rsid w:val="00500AB1"/>
    <w:rsid w:val="005025EB"/>
    <w:rsid w:val="005033D5"/>
    <w:rsid w:val="005043D2"/>
    <w:rsid w:val="005044C4"/>
    <w:rsid w:val="00504BAB"/>
    <w:rsid w:val="00504F3C"/>
    <w:rsid w:val="00504FB1"/>
    <w:rsid w:val="00504FC2"/>
    <w:rsid w:val="0050621D"/>
    <w:rsid w:val="00506D90"/>
    <w:rsid w:val="005076B8"/>
    <w:rsid w:val="0051011C"/>
    <w:rsid w:val="005101CA"/>
    <w:rsid w:val="00510D91"/>
    <w:rsid w:val="0051159C"/>
    <w:rsid w:val="00511E94"/>
    <w:rsid w:val="00512665"/>
    <w:rsid w:val="00512AD6"/>
    <w:rsid w:val="00512BA8"/>
    <w:rsid w:val="00514160"/>
    <w:rsid w:val="005147CB"/>
    <w:rsid w:val="00514CB1"/>
    <w:rsid w:val="00514DD2"/>
    <w:rsid w:val="0051513D"/>
    <w:rsid w:val="005158EF"/>
    <w:rsid w:val="005162EF"/>
    <w:rsid w:val="00516460"/>
    <w:rsid w:val="00517B0D"/>
    <w:rsid w:val="0052015B"/>
    <w:rsid w:val="0052025F"/>
    <w:rsid w:val="00522509"/>
    <w:rsid w:val="00522749"/>
    <w:rsid w:val="00522A00"/>
    <w:rsid w:val="005242B8"/>
    <w:rsid w:val="0052573D"/>
    <w:rsid w:val="00525E9B"/>
    <w:rsid w:val="00530A9F"/>
    <w:rsid w:val="00531204"/>
    <w:rsid w:val="00531ED6"/>
    <w:rsid w:val="00531F6E"/>
    <w:rsid w:val="00532559"/>
    <w:rsid w:val="005334FD"/>
    <w:rsid w:val="00533619"/>
    <w:rsid w:val="00533951"/>
    <w:rsid w:val="00533B71"/>
    <w:rsid w:val="00533D73"/>
    <w:rsid w:val="005342B0"/>
    <w:rsid w:val="0053487E"/>
    <w:rsid w:val="0053496F"/>
    <w:rsid w:val="00536159"/>
    <w:rsid w:val="005361B4"/>
    <w:rsid w:val="005371A5"/>
    <w:rsid w:val="00537F1B"/>
    <w:rsid w:val="00540AEC"/>
    <w:rsid w:val="00543032"/>
    <w:rsid w:val="005432F5"/>
    <w:rsid w:val="00543447"/>
    <w:rsid w:val="00544564"/>
    <w:rsid w:val="00544B0C"/>
    <w:rsid w:val="0054573D"/>
    <w:rsid w:val="00545DB8"/>
    <w:rsid w:val="00546392"/>
    <w:rsid w:val="0054677D"/>
    <w:rsid w:val="00550319"/>
    <w:rsid w:val="00550B00"/>
    <w:rsid w:val="00551B2C"/>
    <w:rsid w:val="00551FAA"/>
    <w:rsid w:val="005524CD"/>
    <w:rsid w:val="0055280C"/>
    <w:rsid w:val="00552BF0"/>
    <w:rsid w:val="00553FE1"/>
    <w:rsid w:val="005540EB"/>
    <w:rsid w:val="00554132"/>
    <w:rsid w:val="00554669"/>
    <w:rsid w:val="00554BEF"/>
    <w:rsid w:val="00555C8E"/>
    <w:rsid w:val="0055697E"/>
    <w:rsid w:val="005569F6"/>
    <w:rsid w:val="00556A18"/>
    <w:rsid w:val="00556F69"/>
    <w:rsid w:val="005573F2"/>
    <w:rsid w:val="00557CA9"/>
    <w:rsid w:val="00557F14"/>
    <w:rsid w:val="00560594"/>
    <w:rsid w:val="00560640"/>
    <w:rsid w:val="00560DCC"/>
    <w:rsid w:val="00560FB6"/>
    <w:rsid w:val="00561324"/>
    <w:rsid w:val="00563264"/>
    <w:rsid w:val="00563897"/>
    <w:rsid w:val="00563C87"/>
    <w:rsid w:val="00563CF3"/>
    <w:rsid w:val="00564661"/>
    <w:rsid w:val="00564B64"/>
    <w:rsid w:val="00565410"/>
    <w:rsid w:val="00565BD9"/>
    <w:rsid w:val="00565FA0"/>
    <w:rsid w:val="0056700E"/>
    <w:rsid w:val="0057047B"/>
    <w:rsid w:val="00570A2C"/>
    <w:rsid w:val="00570C7C"/>
    <w:rsid w:val="0057152D"/>
    <w:rsid w:val="0057183B"/>
    <w:rsid w:val="0057242F"/>
    <w:rsid w:val="00572F66"/>
    <w:rsid w:val="0057329F"/>
    <w:rsid w:val="00573B9B"/>
    <w:rsid w:val="0057500D"/>
    <w:rsid w:val="005754BF"/>
    <w:rsid w:val="00575AFC"/>
    <w:rsid w:val="0057618D"/>
    <w:rsid w:val="00576862"/>
    <w:rsid w:val="00577126"/>
    <w:rsid w:val="0058006D"/>
    <w:rsid w:val="00580772"/>
    <w:rsid w:val="00581217"/>
    <w:rsid w:val="0058139D"/>
    <w:rsid w:val="005819CF"/>
    <w:rsid w:val="00581F8A"/>
    <w:rsid w:val="00582354"/>
    <w:rsid w:val="00582ACA"/>
    <w:rsid w:val="0058393D"/>
    <w:rsid w:val="00583BAC"/>
    <w:rsid w:val="00583DE2"/>
    <w:rsid w:val="005842AF"/>
    <w:rsid w:val="0058450D"/>
    <w:rsid w:val="00585DA7"/>
    <w:rsid w:val="0058652D"/>
    <w:rsid w:val="00586B63"/>
    <w:rsid w:val="00590D51"/>
    <w:rsid w:val="005910A4"/>
    <w:rsid w:val="00591C4B"/>
    <w:rsid w:val="005920D3"/>
    <w:rsid w:val="005920DA"/>
    <w:rsid w:val="005922D4"/>
    <w:rsid w:val="00593744"/>
    <w:rsid w:val="00593C67"/>
    <w:rsid w:val="00594456"/>
    <w:rsid w:val="00594590"/>
    <w:rsid w:val="00594654"/>
    <w:rsid w:val="00595731"/>
    <w:rsid w:val="00595808"/>
    <w:rsid w:val="00596348"/>
    <w:rsid w:val="005964A3"/>
    <w:rsid w:val="005965FF"/>
    <w:rsid w:val="0059691D"/>
    <w:rsid w:val="005A0AE1"/>
    <w:rsid w:val="005A0E39"/>
    <w:rsid w:val="005A1715"/>
    <w:rsid w:val="005A1D19"/>
    <w:rsid w:val="005A1F30"/>
    <w:rsid w:val="005A21A3"/>
    <w:rsid w:val="005A21E4"/>
    <w:rsid w:val="005A2D71"/>
    <w:rsid w:val="005A2FBC"/>
    <w:rsid w:val="005A3719"/>
    <w:rsid w:val="005A3BEE"/>
    <w:rsid w:val="005A3C70"/>
    <w:rsid w:val="005A3EE8"/>
    <w:rsid w:val="005A401C"/>
    <w:rsid w:val="005A4772"/>
    <w:rsid w:val="005A4D1B"/>
    <w:rsid w:val="005A4D4C"/>
    <w:rsid w:val="005A51C2"/>
    <w:rsid w:val="005A566F"/>
    <w:rsid w:val="005A5C86"/>
    <w:rsid w:val="005A60F3"/>
    <w:rsid w:val="005A64C8"/>
    <w:rsid w:val="005A6778"/>
    <w:rsid w:val="005A67EB"/>
    <w:rsid w:val="005A6C2F"/>
    <w:rsid w:val="005B2FEA"/>
    <w:rsid w:val="005B4A73"/>
    <w:rsid w:val="005B4ECC"/>
    <w:rsid w:val="005B531C"/>
    <w:rsid w:val="005B554A"/>
    <w:rsid w:val="005C0875"/>
    <w:rsid w:val="005C0E1A"/>
    <w:rsid w:val="005C16E6"/>
    <w:rsid w:val="005C20B6"/>
    <w:rsid w:val="005C23BA"/>
    <w:rsid w:val="005C2720"/>
    <w:rsid w:val="005C2A2E"/>
    <w:rsid w:val="005C3426"/>
    <w:rsid w:val="005C3D99"/>
    <w:rsid w:val="005C4047"/>
    <w:rsid w:val="005C47CD"/>
    <w:rsid w:val="005C4CC7"/>
    <w:rsid w:val="005C5033"/>
    <w:rsid w:val="005C530C"/>
    <w:rsid w:val="005C54F6"/>
    <w:rsid w:val="005C590A"/>
    <w:rsid w:val="005C6909"/>
    <w:rsid w:val="005C6ABD"/>
    <w:rsid w:val="005C6B0A"/>
    <w:rsid w:val="005C76F6"/>
    <w:rsid w:val="005C7974"/>
    <w:rsid w:val="005C7FB3"/>
    <w:rsid w:val="005D162F"/>
    <w:rsid w:val="005D195F"/>
    <w:rsid w:val="005D1A53"/>
    <w:rsid w:val="005D2BF5"/>
    <w:rsid w:val="005D30E9"/>
    <w:rsid w:val="005D34F4"/>
    <w:rsid w:val="005D4175"/>
    <w:rsid w:val="005D42B3"/>
    <w:rsid w:val="005D4467"/>
    <w:rsid w:val="005D65F4"/>
    <w:rsid w:val="005E0CCF"/>
    <w:rsid w:val="005E166E"/>
    <w:rsid w:val="005E1C15"/>
    <w:rsid w:val="005E2FD7"/>
    <w:rsid w:val="005E3AE9"/>
    <w:rsid w:val="005E3EA8"/>
    <w:rsid w:val="005E439F"/>
    <w:rsid w:val="005E4D7C"/>
    <w:rsid w:val="005E4DFB"/>
    <w:rsid w:val="005E5E11"/>
    <w:rsid w:val="005E6B5D"/>
    <w:rsid w:val="005E6D32"/>
    <w:rsid w:val="005E71FC"/>
    <w:rsid w:val="005F0330"/>
    <w:rsid w:val="005F095A"/>
    <w:rsid w:val="005F0F48"/>
    <w:rsid w:val="005F0F87"/>
    <w:rsid w:val="005F1C50"/>
    <w:rsid w:val="005F1F8B"/>
    <w:rsid w:val="005F21A9"/>
    <w:rsid w:val="005F2AA4"/>
    <w:rsid w:val="005F351B"/>
    <w:rsid w:val="005F3B52"/>
    <w:rsid w:val="005F44AB"/>
    <w:rsid w:val="005F515B"/>
    <w:rsid w:val="005F549A"/>
    <w:rsid w:val="005F6080"/>
    <w:rsid w:val="005F6294"/>
    <w:rsid w:val="00600A11"/>
    <w:rsid w:val="00600C4B"/>
    <w:rsid w:val="0060192F"/>
    <w:rsid w:val="00601B5C"/>
    <w:rsid w:val="00603156"/>
    <w:rsid w:val="00603712"/>
    <w:rsid w:val="00603984"/>
    <w:rsid w:val="0060406B"/>
    <w:rsid w:val="00604A05"/>
    <w:rsid w:val="00604BB1"/>
    <w:rsid w:val="00605DFE"/>
    <w:rsid w:val="0060613E"/>
    <w:rsid w:val="00606F9A"/>
    <w:rsid w:val="00607B50"/>
    <w:rsid w:val="00610557"/>
    <w:rsid w:val="00611587"/>
    <w:rsid w:val="006132CE"/>
    <w:rsid w:val="0061387A"/>
    <w:rsid w:val="00613F61"/>
    <w:rsid w:val="006159A1"/>
    <w:rsid w:val="006163A1"/>
    <w:rsid w:val="006168BC"/>
    <w:rsid w:val="0062091D"/>
    <w:rsid w:val="00620A5B"/>
    <w:rsid w:val="00620B46"/>
    <w:rsid w:val="00621242"/>
    <w:rsid w:val="0062136C"/>
    <w:rsid w:val="00621372"/>
    <w:rsid w:val="00621557"/>
    <w:rsid w:val="006215CB"/>
    <w:rsid w:val="00621A9E"/>
    <w:rsid w:val="00622C0C"/>
    <w:rsid w:val="006231BA"/>
    <w:rsid w:val="0062559D"/>
    <w:rsid w:val="00626910"/>
    <w:rsid w:val="00626F9E"/>
    <w:rsid w:val="00627EBD"/>
    <w:rsid w:val="0063081A"/>
    <w:rsid w:val="0063083C"/>
    <w:rsid w:val="006308E6"/>
    <w:rsid w:val="00630A4E"/>
    <w:rsid w:val="006317DB"/>
    <w:rsid w:val="00632758"/>
    <w:rsid w:val="00632E6E"/>
    <w:rsid w:val="006333F5"/>
    <w:rsid w:val="0063366D"/>
    <w:rsid w:val="00633B45"/>
    <w:rsid w:val="006343AF"/>
    <w:rsid w:val="00634648"/>
    <w:rsid w:val="00634A9C"/>
    <w:rsid w:val="006356F2"/>
    <w:rsid w:val="00636420"/>
    <w:rsid w:val="0063763E"/>
    <w:rsid w:val="00637BA8"/>
    <w:rsid w:val="0064051E"/>
    <w:rsid w:val="00640FD6"/>
    <w:rsid w:val="006412A3"/>
    <w:rsid w:val="00642043"/>
    <w:rsid w:val="006423AE"/>
    <w:rsid w:val="006429A6"/>
    <w:rsid w:val="00642DA1"/>
    <w:rsid w:val="00643240"/>
    <w:rsid w:val="0064352C"/>
    <w:rsid w:val="00643E01"/>
    <w:rsid w:val="00643FC6"/>
    <w:rsid w:val="0064559B"/>
    <w:rsid w:val="0065043F"/>
    <w:rsid w:val="00650BCB"/>
    <w:rsid w:val="00650ECF"/>
    <w:rsid w:val="00651B90"/>
    <w:rsid w:val="00651E75"/>
    <w:rsid w:val="006520BC"/>
    <w:rsid w:val="006528F2"/>
    <w:rsid w:val="00652C47"/>
    <w:rsid w:val="006538B2"/>
    <w:rsid w:val="006541D3"/>
    <w:rsid w:val="006552CF"/>
    <w:rsid w:val="006558BE"/>
    <w:rsid w:val="00655B6F"/>
    <w:rsid w:val="006566B9"/>
    <w:rsid w:val="00656E38"/>
    <w:rsid w:val="00657B19"/>
    <w:rsid w:val="00660131"/>
    <w:rsid w:val="0066053B"/>
    <w:rsid w:val="006605A8"/>
    <w:rsid w:val="00660890"/>
    <w:rsid w:val="00660E6D"/>
    <w:rsid w:val="006610AB"/>
    <w:rsid w:val="00661890"/>
    <w:rsid w:val="00661B41"/>
    <w:rsid w:val="006624A0"/>
    <w:rsid w:val="006635B9"/>
    <w:rsid w:val="00664906"/>
    <w:rsid w:val="006651D2"/>
    <w:rsid w:val="00665C80"/>
    <w:rsid w:val="00665C9E"/>
    <w:rsid w:val="0066737C"/>
    <w:rsid w:val="00667C6A"/>
    <w:rsid w:val="00671FC0"/>
    <w:rsid w:val="00672CA9"/>
    <w:rsid w:val="00673183"/>
    <w:rsid w:val="00673E65"/>
    <w:rsid w:val="00674153"/>
    <w:rsid w:val="0067418F"/>
    <w:rsid w:val="0067499D"/>
    <w:rsid w:val="00674A9F"/>
    <w:rsid w:val="00674B48"/>
    <w:rsid w:val="00674E94"/>
    <w:rsid w:val="006750E9"/>
    <w:rsid w:val="00675569"/>
    <w:rsid w:val="00675D72"/>
    <w:rsid w:val="006765F6"/>
    <w:rsid w:val="006777BF"/>
    <w:rsid w:val="00677B05"/>
    <w:rsid w:val="00680680"/>
    <w:rsid w:val="0068084A"/>
    <w:rsid w:val="00680CD4"/>
    <w:rsid w:val="00680FB6"/>
    <w:rsid w:val="006811DF"/>
    <w:rsid w:val="0068134C"/>
    <w:rsid w:val="00681ED4"/>
    <w:rsid w:val="00682525"/>
    <w:rsid w:val="006827C6"/>
    <w:rsid w:val="00683229"/>
    <w:rsid w:val="00683397"/>
    <w:rsid w:val="00685B8E"/>
    <w:rsid w:val="00686093"/>
    <w:rsid w:val="00686CD4"/>
    <w:rsid w:val="00686CFF"/>
    <w:rsid w:val="00687905"/>
    <w:rsid w:val="006904EA"/>
    <w:rsid w:val="006912A1"/>
    <w:rsid w:val="006913E5"/>
    <w:rsid w:val="006917C6"/>
    <w:rsid w:val="00691D2B"/>
    <w:rsid w:val="00692798"/>
    <w:rsid w:val="00692AD0"/>
    <w:rsid w:val="00693C94"/>
    <w:rsid w:val="00696242"/>
    <w:rsid w:val="00696C32"/>
    <w:rsid w:val="0069740F"/>
    <w:rsid w:val="0069768A"/>
    <w:rsid w:val="00697CF0"/>
    <w:rsid w:val="006A0519"/>
    <w:rsid w:val="006A1179"/>
    <w:rsid w:val="006A15CA"/>
    <w:rsid w:val="006A1AEA"/>
    <w:rsid w:val="006A2790"/>
    <w:rsid w:val="006A2B24"/>
    <w:rsid w:val="006A2F18"/>
    <w:rsid w:val="006A3CE5"/>
    <w:rsid w:val="006A4FFD"/>
    <w:rsid w:val="006A5BD3"/>
    <w:rsid w:val="006A63E3"/>
    <w:rsid w:val="006A6B44"/>
    <w:rsid w:val="006A6DE7"/>
    <w:rsid w:val="006A70EC"/>
    <w:rsid w:val="006A75FE"/>
    <w:rsid w:val="006B11DE"/>
    <w:rsid w:val="006B2413"/>
    <w:rsid w:val="006B268B"/>
    <w:rsid w:val="006B3902"/>
    <w:rsid w:val="006B391F"/>
    <w:rsid w:val="006B483B"/>
    <w:rsid w:val="006B6096"/>
    <w:rsid w:val="006B644D"/>
    <w:rsid w:val="006B64C7"/>
    <w:rsid w:val="006B69CC"/>
    <w:rsid w:val="006B70A1"/>
    <w:rsid w:val="006B75AD"/>
    <w:rsid w:val="006B7A79"/>
    <w:rsid w:val="006C1025"/>
    <w:rsid w:val="006C2B35"/>
    <w:rsid w:val="006C3348"/>
    <w:rsid w:val="006C3C2C"/>
    <w:rsid w:val="006C3DE0"/>
    <w:rsid w:val="006C3FE7"/>
    <w:rsid w:val="006C41FB"/>
    <w:rsid w:val="006C4B51"/>
    <w:rsid w:val="006C4CD5"/>
    <w:rsid w:val="006C5E07"/>
    <w:rsid w:val="006C5EBF"/>
    <w:rsid w:val="006C5F33"/>
    <w:rsid w:val="006C64A5"/>
    <w:rsid w:val="006C6509"/>
    <w:rsid w:val="006C6744"/>
    <w:rsid w:val="006C6928"/>
    <w:rsid w:val="006C7636"/>
    <w:rsid w:val="006C7C57"/>
    <w:rsid w:val="006D0222"/>
    <w:rsid w:val="006D0489"/>
    <w:rsid w:val="006D0C2C"/>
    <w:rsid w:val="006D128F"/>
    <w:rsid w:val="006D1377"/>
    <w:rsid w:val="006D1743"/>
    <w:rsid w:val="006D1D1D"/>
    <w:rsid w:val="006D2851"/>
    <w:rsid w:val="006D30CE"/>
    <w:rsid w:val="006D54FD"/>
    <w:rsid w:val="006D6C87"/>
    <w:rsid w:val="006D6D8E"/>
    <w:rsid w:val="006D7A7A"/>
    <w:rsid w:val="006E1848"/>
    <w:rsid w:val="006E35A8"/>
    <w:rsid w:val="006E3699"/>
    <w:rsid w:val="006E3CCD"/>
    <w:rsid w:val="006E3E5A"/>
    <w:rsid w:val="006E3F84"/>
    <w:rsid w:val="006E6C99"/>
    <w:rsid w:val="006E7042"/>
    <w:rsid w:val="006E7BBF"/>
    <w:rsid w:val="006E7FE6"/>
    <w:rsid w:val="006F04A4"/>
    <w:rsid w:val="006F0A2A"/>
    <w:rsid w:val="006F0B7D"/>
    <w:rsid w:val="006F0F59"/>
    <w:rsid w:val="006F1002"/>
    <w:rsid w:val="006F1599"/>
    <w:rsid w:val="006F294C"/>
    <w:rsid w:val="006F3C22"/>
    <w:rsid w:val="006F3DE0"/>
    <w:rsid w:val="006F42A8"/>
    <w:rsid w:val="006F4327"/>
    <w:rsid w:val="006F47C9"/>
    <w:rsid w:val="006F5DD9"/>
    <w:rsid w:val="006F6270"/>
    <w:rsid w:val="006F6320"/>
    <w:rsid w:val="006F6CF9"/>
    <w:rsid w:val="006F6D3B"/>
    <w:rsid w:val="0070017B"/>
    <w:rsid w:val="007001B8"/>
    <w:rsid w:val="007004FA"/>
    <w:rsid w:val="00700CD2"/>
    <w:rsid w:val="00700E89"/>
    <w:rsid w:val="00701B39"/>
    <w:rsid w:val="00701C76"/>
    <w:rsid w:val="00702800"/>
    <w:rsid w:val="00702F4D"/>
    <w:rsid w:val="007031A6"/>
    <w:rsid w:val="0070388A"/>
    <w:rsid w:val="00704536"/>
    <w:rsid w:val="0070530E"/>
    <w:rsid w:val="00706318"/>
    <w:rsid w:val="00706363"/>
    <w:rsid w:val="0070757C"/>
    <w:rsid w:val="00707BB3"/>
    <w:rsid w:val="00710A86"/>
    <w:rsid w:val="00710E41"/>
    <w:rsid w:val="00711405"/>
    <w:rsid w:val="00711938"/>
    <w:rsid w:val="00711AAF"/>
    <w:rsid w:val="0071237E"/>
    <w:rsid w:val="00713ADB"/>
    <w:rsid w:val="00713AEF"/>
    <w:rsid w:val="00714AA1"/>
    <w:rsid w:val="00715477"/>
    <w:rsid w:val="00715AFD"/>
    <w:rsid w:val="00716EF6"/>
    <w:rsid w:val="00720777"/>
    <w:rsid w:val="0072117D"/>
    <w:rsid w:val="00721857"/>
    <w:rsid w:val="0072210B"/>
    <w:rsid w:val="00723972"/>
    <w:rsid w:val="00723BFA"/>
    <w:rsid w:val="00723F7F"/>
    <w:rsid w:val="00724EAE"/>
    <w:rsid w:val="007256AD"/>
    <w:rsid w:val="0072582A"/>
    <w:rsid w:val="00725AB3"/>
    <w:rsid w:val="00726538"/>
    <w:rsid w:val="0072723A"/>
    <w:rsid w:val="00727D07"/>
    <w:rsid w:val="00730C93"/>
    <w:rsid w:val="007316F0"/>
    <w:rsid w:val="00733727"/>
    <w:rsid w:val="00733D4A"/>
    <w:rsid w:val="00733F5D"/>
    <w:rsid w:val="00734124"/>
    <w:rsid w:val="00734578"/>
    <w:rsid w:val="00734E0A"/>
    <w:rsid w:val="00735046"/>
    <w:rsid w:val="00735527"/>
    <w:rsid w:val="0073761C"/>
    <w:rsid w:val="007409FA"/>
    <w:rsid w:val="0074154C"/>
    <w:rsid w:val="0074308E"/>
    <w:rsid w:val="0074355B"/>
    <w:rsid w:val="00743924"/>
    <w:rsid w:val="00747779"/>
    <w:rsid w:val="00747A13"/>
    <w:rsid w:val="00747F2A"/>
    <w:rsid w:val="007509FA"/>
    <w:rsid w:val="00750D9C"/>
    <w:rsid w:val="0075130E"/>
    <w:rsid w:val="00751378"/>
    <w:rsid w:val="00751AE8"/>
    <w:rsid w:val="00752127"/>
    <w:rsid w:val="0075246D"/>
    <w:rsid w:val="007524ED"/>
    <w:rsid w:val="00752E4D"/>
    <w:rsid w:val="00753172"/>
    <w:rsid w:val="0075330E"/>
    <w:rsid w:val="00753527"/>
    <w:rsid w:val="0075355C"/>
    <w:rsid w:val="00753628"/>
    <w:rsid w:val="00754377"/>
    <w:rsid w:val="00754E0B"/>
    <w:rsid w:val="00757FE8"/>
    <w:rsid w:val="0076121A"/>
    <w:rsid w:val="00761E78"/>
    <w:rsid w:val="00761ED2"/>
    <w:rsid w:val="0076285A"/>
    <w:rsid w:val="0076438F"/>
    <w:rsid w:val="00764962"/>
    <w:rsid w:val="00765ED9"/>
    <w:rsid w:val="0076681E"/>
    <w:rsid w:val="00766A24"/>
    <w:rsid w:val="007673BF"/>
    <w:rsid w:val="00770080"/>
    <w:rsid w:val="007705A0"/>
    <w:rsid w:val="00770E38"/>
    <w:rsid w:val="0077127A"/>
    <w:rsid w:val="00771ADD"/>
    <w:rsid w:val="00772C2F"/>
    <w:rsid w:val="00773C89"/>
    <w:rsid w:val="007740A0"/>
    <w:rsid w:val="00776470"/>
    <w:rsid w:val="00777B02"/>
    <w:rsid w:val="00780C07"/>
    <w:rsid w:val="00780D8A"/>
    <w:rsid w:val="007818C8"/>
    <w:rsid w:val="00781F1E"/>
    <w:rsid w:val="00783C49"/>
    <w:rsid w:val="00783F22"/>
    <w:rsid w:val="007849B8"/>
    <w:rsid w:val="007853F2"/>
    <w:rsid w:val="00785B51"/>
    <w:rsid w:val="00785D2B"/>
    <w:rsid w:val="0078607F"/>
    <w:rsid w:val="007860C7"/>
    <w:rsid w:val="0078669E"/>
    <w:rsid w:val="00786DF6"/>
    <w:rsid w:val="00790068"/>
    <w:rsid w:val="007905FF"/>
    <w:rsid w:val="00790BDA"/>
    <w:rsid w:val="00791179"/>
    <w:rsid w:val="00791CC4"/>
    <w:rsid w:val="00791FCC"/>
    <w:rsid w:val="007927F9"/>
    <w:rsid w:val="00792DBE"/>
    <w:rsid w:val="007930A7"/>
    <w:rsid w:val="007934E0"/>
    <w:rsid w:val="007943CF"/>
    <w:rsid w:val="00794410"/>
    <w:rsid w:val="0079598E"/>
    <w:rsid w:val="00795A43"/>
    <w:rsid w:val="007961E3"/>
    <w:rsid w:val="007962A2"/>
    <w:rsid w:val="00796500"/>
    <w:rsid w:val="007968A3"/>
    <w:rsid w:val="00796A63"/>
    <w:rsid w:val="0079780A"/>
    <w:rsid w:val="00797B42"/>
    <w:rsid w:val="007A030B"/>
    <w:rsid w:val="007A0D35"/>
    <w:rsid w:val="007A23E1"/>
    <w:rsid w:val="007A2646"/>
    <w:rsid w:val="007A3EE4"/>
    <w:rsid w:val="007A4A29"/>
    <w:rsid w:val="007A5506"/>
    <w:rsid w:val="007A6A7B"/>
    <w:rsid w:val="007A7F43"/>
    <w:rsid w:val="007B125E"/>
    <w:rsid w:val="007B16B5"/>
    <w:rsid w:val="007B1FBA"/>
    <w:rsid w:val="007B252B"/>
    <w:rsid w:val="007B31E0"/>
    <w:rsid w:val="007B3A09"/>
    <w:rsid w:val="007B3C82"/>
    <w:rsid w:val="007B4605"/>
    <w:rsid w:val="007B465F"/>
    <w:rsid w:val="007B4662"/>
    <w:rsid w:val="007B519E"/>
    <w:rsid w:val="007B7428"/>
    <w:rsid w:val="007B7B0B"/>
    <w:rsid w:val="007B7D72"/>
    <w:rsid w:val="007C0478"/>
    <w:rsid w:val="007C06E7"/>
    <w:rsid w:val="007C0EB9"/>
    <w:rsid w:val="007C1303"/>
    <w:rsid w:val="007C1BFB"/>
    <w:rsid w:val="007C2486"/>
    <w:rsid w:val="007C2577"/>
    <w:rsid w:val="007C294A"/>
    <w:rsid w:val="007C2BDD"/>
    <w:rsid w:val="007C3542"/>
    <w:rsid w:val="007C3572"/>
    <w:rsid w:val="007C439E"/>
    <w:rsid w:val="007C469E"/>
    <w:rsid w:val="007C4766"/>
    <w:rsid w:val="007C4AAD"/>
    <w:rsid w:val="007C5B3A"/>
    <w:rsid w:val="007C5F45"/>
    <w:rsid w:val="007C6BE0"/>
    <w:rsid w:val="007C7203"/>
    <w:rsid w:val="007C77CC"/>
    <w:rsid w:val="007D0461"/>
    <w:rsid w:val="007D0936"/>
    <w:rsid w:val="007D0C7C"/>
    <w:rsid w:val="007D15AA"/>
    <w:rsid w:val="007D190D"/>
    <w:rsid w:val="007D1A93"/>
    <w:rsid w:val="007D591F"/>
    <w:rsid w:val="007D7D34"/>
    <w:rsid w:val="007E003F"/>
    <w:rsid w:val="007E1255"/>
    <w:rsid w:val="007E186F"/>
    <w:rsid w:val="007E19DF"/>
    <w:rsid w:val="007E2C4D"/>
    <w:rsid w:val="007E2DC7"/>
    <w:rsid w:val="007E412C"/>
    <w:rsid w:val="007E4FEE"/>
    <w:rsid w:val="007E5F25"/>
    <w:rsid w:val="007E63FC"/>
    <w:rsid w:val="007E7FD8"/>
    <w:rsid w:val="007E7FF7"/>
    <w:rsid w:val="007F0D2E"/>
    <w:rsid w:val="007F11A9"/>
    <w:rsid w:val="007F1AA9"/>
    <w:rsid w:val="007F1DE8"/>
    <w:rsid w:val="007F38FD"/>
    <w:rsid w:val="007F3A1B"/>
    <w:rsid w:val="007F3F23"/>
    <w:rsid w:val="007F4318"/>
    <w:rsid w:val="007F4C98"/>
    <w:rsid w:val="007F6069"/>
    <w:rsid w:val="007F621B"/>
    <w:rsid w:val="007F6FB9"/>
    <w:rsid w:val="007F7869"/>
    <w:rsid w:val="00801174"/>
    <w:rsid w:val="008011A3"/>
    <w:rsid w:val="00801447"/>
    <w:rsid w:val="0080147D"/>
    <w:rsid w:val="00801BA3"/>
    <w:rsid w:val="00801DDC"/>
    <w:rsid w:val="00801F84"/>
    <w:rsid w:val="00802026"/>
    <w:rsid w:val="00802511"/>
    <w:rsid w:val="00803285"/>
    <w:rsid w:val="00803A0F"/>
    <w:rsid w:val="0080412C"/>
    <w:rsid w:val="00804268"/>
    <w:rsid w:val="00804D43"/>
    <w:rsid w:val="00806329"/>
    <w:rsid w:val="00806AD9"/>
    <w:rsid w:val="00806DDE"/>
    <w:rsid w:val="0080713B"/>
    <w:rsid w:val="0080777E"/>
    <w:rsid w:val="00807875"/>
    <w:rsid w:val="008101C6"/>
    <w:rsid w:val="008104FD"/>
    <w:rsid w:val="008109C1"/>
    <w:rsid w:val="00810EDB"/>
    <w:rsid w:val="00811D0C"/>
    <w:rsid w:val="008139AE"/>
    <w:rsid w:val="0081457F"/>
    <w:rsid w:val="008150F8"/>
    <w:rsid w:val="00815521"/>
    <w:rsid w:val="0081575D"/>
    <w:rsid w:val="00815B60"/>
    <w:rsid w:val="00815BDF"/>
    <w:rsid w:val="00817971"/>
    <w:rsid w:val="00817F44"/>
    <w:rsid w:val="0082135E"/>
    <w:rsid w:val="0082280F"/>
    <w:rsid w:val="008251DD"/>
    <w:rsid w:val="0082590A"/>
    <w:rsid w:val="00826625"/>
    <w:rsid w:val="0082745F"/>
    <w:rsid w:val="008307E4"/>
    <w:rsid w:val="00830A36"/>
    <w:rsid w:val="00830B33"/>
    <w:rsid w:val="00830CCD"/>
    <w:rsid w:val="008315D7"/>
    <w:rsid w:val="00833429"/>
    <w:rsid w:val="00833899"/>
    <w:rsid w:val="008338C8"/>
    <w:rsid w:val="00833C19"/>
    <w:rsid w:val="0083485E"/>
    <w:rsid w:val="00835C44"/>
    <w:rsid w:val="00835C99"/>
    <w:rsid w:val="00835DCC"/>
    <w:rsid w:val="00835E5F"/>
    <w:rsid w:val="00835F15"/>
    <w:rsid w:val="008361F0"/>
    <w:rsid w:val="00836442"/>
    <w:rsid w:val="00836A03"/>
    <w:rsid w:val="00836CA6"/>
    <w:rsid w:val="0083717C"/>
    <w:rsid w:val="008376DA"/>
    <w:rsid w:val="0084026B"/>
    <w:rsid w:val="0084037C"/>
    <w:rsid w:val="0084051C"/>
    <w:rsid w:val="0084107B"/>
    <w:rsid w:val="00841ED6"/>
    <w:rsid w:val="008420BC"/>
    <w:rsid w:val="008423AB"/>
    <w:rsid w:val="00842CF4"/>
    <w:rsid w:val="008431A8"/>
    <w:rsid w:val="00843849"/>
    <w:rsid w:val="00843981"/>
    <w:rsid w:val="00844589"/>
    <w:rsid w:val="008450CB"/>
    <w:rsid w:val="008453D4"/>
    <w:rsid w:val="0084542D"/>
    <w:rsid w:val="008458A3"/>
    <w:rsid w:val="00845C99"/>
    <w:rsid w:val="00845FF2"/>
    <w:rsid w:val="008462B2"/>
    <w:rsid w:val="008464D1"/>
    <w:rsid w:val="008465FA"/>
    <w:rsid w:val="008467EC"/>
    <w:rsid w:val="0084695D"/>
    <w:rsid w:val="00846AD1"/>
    <w:rsid w:val="00847344"/>
    <w:rsid w:val="00847407"/>
    <w:rsid w:val="00847491"/>
    <w:rsid w:val="00847AA4"/>
    <w:rsid w:val="0085034C"/>
    <w:rsid w:val="00850B13"/>
    <w:rsid w:val="00851B53"/>
    <w:rsid w:val="00851FAC"/>
    <w:rsid w:val="008522CC"/>
    <w:rsid w:val="00852364"/>
    <w:rsid w:val="00852502"/>
    <w:rsid w:val="008525C6"/>
    <w:rsid w:val="0085373F"/>
    <w:rsid w:val="00853E92"/>
    <w:rsid w:val="00854712"/>
    <w:rsid w:val="00854CE4"/>
    <w:rsid w:val="008558B9"/>
    <w:rsid w:val="00857747"/>
    <w:rsid w:val="008603B9"/>
    <w:rsid w:val="00860869"/>
    <w:rsid w:val="00860C64"/>
    <w:rsid w:val="0086100D"/>
    <w:rsid w:val="00861335"/>
    <w:rsid w:val="00864055"/>
    <w:rsid w:val="0086459E"/>
    <w:rsid w:val="008647D0"/>
    <w:rsid w:val="00864D24"/>
    <w:rsid w:val="00866686"/>
    <w:rsid w:val="00867336"/>
    <w:rsid w:val="00867E19"/>
    <w:rsid w:val="00867EE5"/>
    <w:rsid w:val="00870150"/>
    <w:rsid w:val="0087058D"/>
    <w:rsid w:val="00871D16"/>
    <w:rsid w:val="0087201B"/>
    <w:rsid w:val="008725DE"/>
    <w:rsid w:val="00872D66"/>
    <w:rsid w:val="008738FA"/>
    <w:rsid w:val="00874E1A"/>
    <w:rsid w:val="0087511E"/>
    <w:rsid w:val="008756DE"/>
    <w:rsid w:val="008769C0"/>
    <w:rsid w:val="00877502"/>
    <w:rsid w:val="0088003A"/>
    <w:rsid w:val="00880A5F"/>
    <w:rsid w:val="00880BCC"/>
    <w:rsid w:val="0088152E"/>
    <w:rsid w:val="00883ADA"/>
    <w:rsid w:val="00883C3C"/>
    <w:rsid w:val="0088487F"/>
    <w:rsid w:val="0088543E"/>
    <w:rsid w:val="0088706C"/>
    <w:rsid w:val="00887475"/>
    <w:rsid w:val="00891647"/>
    <w:rsid w:val="00891717"/>
    <w:rsid w:val="00891E99"/>
    <w:rsid w:val="00892660"/>
    <w:rsid w:val="0089356F"/>
    <w:rsid w:val="00895CE2"/>
    <w:rsid w:val="00895FAA"/>
    <w:rsid w:val="008979E4"/>
    <w:rsid w:val="008A43B8"/>
    <w:rsid w:val="008A4EA0"/>
    <w:rsid w:val="008A544B"/>
    <w:rsid w:val="008A5A1F"/>
    <w:rsid w:val="008A6073"/>
    <w:rsid w:val="008A6E03"/>
    <w:rsid w:val="008A72E4"/>
    <w:rsid w:val="008A7FFC"/>
    <w:rsid w:val="008B028A"/>
    <w:rsid w:val="008B0494"/>
    <w:rsid w:val="008B0F9E"/>
    <w:rsid w:val="008B2524"/>
    <w:rsid w:val="008B4348"/>
    <w:rsid w:val="008B5664"/>
    <w:rsid w:val="008B5B75"/>
    <w:rsid w:val="008B5D8D"/>
    <w:rsid w:val="008B6200"/>
    <w:rsid w:val="008B63AE"/>
    <w:rsid w:val="008B6E1E"/>
    <w:rsid w:val="008C0108"/>
    <w:rsid w:val="008C28C2"/>
    <w:rsid w:val="008C4076"/>
    <w:rsid w:val="008C5C23"/>
    <w:rsid w:val="008C5D4D"/>
    <w:rsid w:val="008C5FC2"/>
    <w:rsid w:val="008C72CF"/>
    <w:rsid w:val="008C7492"/>
    <w:rsid w:val="008C7C6E"/>
    <w:rsid w:val="008D0603"/>
    <w:rsid w:val="008D0711"/>
    <w:rsid w:val="008D0BDD"/>
    <w:rsid w:val="008D1237"/>
    <w:rsid w:val="008D171B"/>
    <w:rsid w:val="008D1CAD"/>
    <w:rsid w:val="008D22FE"/>
    <w:rsid w:val="008D2720"/>
    <w:rsid w:val="008D273A"/>
    <w:rsid w:val="008D2CE5"/>
    <w:rsid w:val="008D39A7"/>
    <w:rsid w:val="008D3F72"/>
    <w:rsid w:val="008D467E"/>
    <w:rsid w:val="008D48B5"/>
    <w:rsid w:val="008D6345"/>
    <w:rsid w:val="008D6BD3"/>
    <w:rsid w:val="008E1356"/>
    <w:rsid w:val="008E1DBD"/>
    <w:rsid w:val="008E2330"/>
    <w:rsid w:val="008E2B8C"/>
    <w:rsid w:val="008E3CAA"/>
    <w:rsid w:val="008E3DF6"/>
    <w:rsid w:val="008E4A70"/>
    <w:rsid w:val="008E5602"/>
    <w:rsid w:val="008E65D9"/>
    <w:rsid w:val="008E71ED"/>
    <w:rsid w:val="008E7A49"/>
    <w:rsid w:val="008F1AEF"/>
    <w:rsid w:val="008F1FBD"/>
    <w:rsid w:val="008F2245"/>
    <w:rsid w:val="008F2AAC"/>
    <w:rsid w:val="008F44EC"/>
    <w:rsid w:val="008F528C"/>
    <w:rsid w:val="008F5D7A"/>
    <w:rsid w:val="008F6A7D"/>
    <w:rsid w:val="0090046B"/>
    <w:rsid w:val="009006FD"/>
    <w:rsid w:val="00900C39"/>
    <w:rsid w:val="009012DB"/>
    <w:rsid w:val="009018BC"/>
    <w:rsid w:val="00902E8B"/>
    <w:rsid w:val="009041CD"/>
    <w:rsid w:val="00904248"/>
    <w:rsid w:val="009044D3"/>
    <w:rsid w:val="009056D1"/>
    <w:rsid w:val="00905828"/>
    <w:rsid w:val="0090643B"/>
    <w:rsid w:val="0090691A"/>
    <w:rsid w:val="009076E6"/>
    <w:rsid w:val="009079CF"/>
    <w:rsid w:val="00907B10"/>
    <w:rsid w:val="00910004"/>
    <w:rsid w:val="00910545"/>
    <w:rsid w:val="0091070A"/>
    <w:rsid w:val="0091094F"/>
    <w:rsid w:val="00911224"/>
    <w:rsid w:val="009112E3"/>
    <w:rsid w:val="0091219D"/>
    <w:rsid w:val="0091295A"/>
    <w:rsid w:val="009130C3"/>
    <w:rsid w:val="009133CE"/>
    <w:rsid w:val="00913F66"/>
    <w:rsid w:val="00914404"/>
    <w:rsid w:val="0091490F"/>
    <w:rsid w:val="00914CFD"/>
    <w:rsid w:val="009161CA"/>
    <w:rsid w:val="00917547"/>
    <w:rsid w:val="009175C9"/>
    <w:rsid w:val="009176FC"/>
    <w:rsid w:val="009177E0"/>
    <w:rsid w:val="00917DF1"/>
    <w:rsid w:val="00920326"/>
    <w:rsid w:val="00920CE1"/>
    <w:rsid w:val="00921604"/>
    <w:rsid w:val="009217AC"/>
    <w:rsid w:val="00921C08"/>
    <w:rsid w:val="009221B2"/>
    <w:rsid w:val="009222AB"/>
    <w:rsid w:val="009224AE"/>
    <w:rsid w:val="00923265"/>
    <w:rsid w:val="009232A8"/>
    <w:rsid w:val="00923438"/>
    <w:rsid w:val="00924946"/>
    <w:rsid w:val="009250CF"/>
    <w:rsid w:val="00925C9B"/>
    <w:rsid w:val="00925D0C"/>
    <w:rsid w:val="009261E4"/>
    <w:rsid w:val="0092673E"/>
    <w:rsid w:val="009274EC"/>
    <w:rsid w:val="00930DA6"/>
    <w:rsid w:val="0093114C"/>
    <w:rsid w:val="00931834"/>
    <w:rsid w:val="0093212A"/>
    <w:rsid w:val="00932785"/>
    <w:rsid w:val="009330CC"/>
    <w:rsid w:val="00933477"/>
    <w:rsid w:val="00933CBA"/>
    <w:rsid w:val="009357F8"/>
    <w:rsid w:val="00935CF6"/>
    <w:rsid w:val="009362B8"/>
    <w:rsid w:val="00936B16"/>
    <w:rsid w:val="00936BD5"/>
    <w:rsid w:val="00936ECD"/>
    <w:rsid w:val="0094039F"/>
    <w:rsid w:val="00940A6D"/>
    <w:rsid w:val="009410DF"/>
    <w:rsid w:val="00941E02"/>
    <w:rsid w:val="009421DF"/>
    <w:rsid w:val="009426FC"/>
    <w:rsid w:val="00942DBF"/>
    <w:rsid w:val="00944B60"/>
    <w:rsid w:val="00944D73"/>
    <w:rsid w:val="00945373"/>
    <w:rsid w:val="0094598C"/>
    <w:rsid w:val="00945B8D"/>
    <w:rsid w:val="009460B6"/>
    <w:rsid w:val="00946D68"/>
    <w:rsid w:val="009477A1"/>
    <w:rsid w:val="00947E25"/>
    <w:rsid w:val="00950165"/>
    <w:rsid w:val="00950A78"/>
    <w:rsid w:val="00950CEC"/>
    <w:rsid w:val="00951A45"/>
    <w:rsid w:val="00951A56"/>
    <w:rsid w:val="00952C2C"/>
    <w:rsid w:val="00954655"/>
    <w:rsid w:val="00954708"/>
    <w:rsid w:val="00954F34"/>
    <w:rsid w:val="00955C70"/>
    <w:rsid w:val="00955FCA"/>
    <w:rsid w:val="00956579"/>
    <w:rsid w:val="00956CC3"/>
    <w:rsid w:val="00960059"/>
    <w:rsid w:val="009602AD"/>
    <w:rsid w:val="009618C8"/>
    <w:rsid w:val="009628B3"/>
    <w:rsid w:val="0096295D"/>
    <w:rsid w:val="00963DA6"/>
    <w:rsid w:val="009645F6"/>
    <w:rsid w:val="009650C6"/>
    <w:rsid w:val="0096598B"/>
    <w:rsid w:val="00966AA4"/>
    <w:rsid w:val="00966E1F"/>
    <w:rsid w:val="0097090A"/>
    <w:rsid w:val="009718A3"/>
    <w:rsid w:val="00971F7C"/>
    <w:rsid w:val="00972902"/>
    <w:rsid w:val="00972BC4"/>
    <w:rsid w:val="0097349C"/>
    <w:rsid w:val="00974425"/>
    <w:rsid w:val="00974F49"/>
    <w:rsid w:val="00976F95"/>
    <w:rsid w:val="00977683"/>
    <w:rsid w:val="00977DC2"/>
    <w:rsid w:val="00980F81"/>
    <w:rsid w:val="00980FA0"/>
    <w:rsid w:val="009818E9"/>
    <w:rsid w:val="00981DCB"/>
    <w:rsid w:val="0098279B"/>
    <w:rsid w:val="0098296C"/>
    <w:rsid w:val="009839B2"/>
    <w:rsid w:val="009844B4"/>
    <w:rsid w:val="009855A8"/>
    <w:rsid w:val="009856BC"/>
    <w:rsid w:val="0098732C"/>
    <w:rsid w:val="00987681"/>
    <w:rsid w:val="00987D8D"/>
    <w:rsid w:val="00987F48"/>
    <w:rsid w:val="00990232"/>
    <w:rsid w:val="00990276"/>
    <w:rsid w:val="00990909"/>
    <w:rsid w:val="00991038"/>
    <w:rsid w:val="00992208"/>
    <w:rsid w:val="0099255C"/>
    <w:rsid w:val="00992C01"/>
    <w:rsid w:val="0099309D"/>
    <w:rsid w:val="00993593"/>
    <w:rsid w:val="00994D03"/>
    <w:rsid w:val="00995F8D"/>
    <w:rsid w:val="0099680C"/>
    <w:rsid w:val="00996B0C"/>
    <w:rsid w:val="0099789D"/>
    <w:rsid w:val="00997DDE"/>
    <w:rsid w:val="009A2688"/>
    <w:rsid w:val="009A26F5"/>
    <w:rsid w:val="009A2CDF"/>
    <w:rsid w:val="009A3171"/>
    <w:rsid w:val="009A3B35"/>
    <w:rsid w:val="009A3D92"/>
    <w:rsid w:val="009A5570"/>
    <w:rsid w:val="009A56BE"/>
    <w:rsid w:val="009A58A4"/>
    <w:rsid w:val="009A6101"/>
    <w:rsid w:val="009B005E"/>
    <w:rsid w:val="009B17B6"/>
    <w:rsid w:val="009B2464"/>
    <w:rsid w:val="009B26D9"/>
    <w:rsid w:val="009B2B4B"/>
    <w:rsid w:val="009B2DEE"/>
    <w:rsid w:val="009B302B"/>
    <w:rsid w:val="009B37D1"/>
    <w:rsid w:val="009B3FC8"/>
    <w:rsid w:val="009B46C2"/>
    <w:rsid w:val="009B4A33"/>
    <w:rsid w:val="009B53A7"/>
    <w:rsid w:val="009B614D"/>
    <w:rsid w:val="009B681B"/>
    <w:rsid w:val="009B69DD"/>
    <w:rsid w:val="009B6AD8"/>
    <w:rsid w:val="009B779C"/>
    <w:rsid w:val="009C1423"/>
    <w:rsid w:val="009C158B"/>
    <w:rsid w:val="009C1EA4"/>
    <w:rsid w:val="009C399E"/>
    <w:rsid w:val="009C4101"/>
    <w:rsid w:val="009C4324"/>
    <w:rsid w:val="009C63F8"/>
    <w:rsid w:val="009C7975"/>
    <w:rsid w:val="009D15F5"/>
    <w:rsid w:val="009D2AE3"/>
    <w:rsid w:val="009D3E76"/>
    <w:rsid w:val="009D55D2"/>
    <w:rsid w:val="009D598F"/>
    <w:rsid w:val="009D6866"/>
    <w:rsid w:val="009D7319"/>
    <w:rsid w:val="009D7A0C"/>
    <w:rsid w:val="009E1350"/>
    <w:rsid w:val="009E1E02"/>
    <w:rsid w:val="009E1EA3"/>
    <w:rsid w:val="009E2720"/>
    <w:rsid w:val="009E2D2E"/>
    <w:rsid w:val="009E42C2"/>
    <w:rsid w:val="009E4A30"/>
    <w:rsid w:val="009E4D6B"/>
    <w:rsid w:val="009E5C16"/>
    <w:rsid w:val="009E64BC"/>
    <w:rsid w:val="009E6567"/>
    <w:rsid w:val="009E6BA2"/>
    <w:rsid w:val="009E758B"/>
    <w:rsid w:val="009E7B3E"/>
    <w:rsid w:val="009F0471"/>
    <w:rsid w:val="009F0EF7"/>
    <w:rsid w:val="009F129C"/>
    <w:rsid w:val="009F1B77"/>
    <w:rsid w:val="009F1F3F"/>
    <w:rsid w:val="009F2144"/>
    <w:rsid w:val="009F26E0"/>
    <w:rsid w:val="009F2C21"/>
    <w:rsid w:val="009F3248"/>
    <w:rsid w:val="009F3D80"/>
    <w:rsid w:val="009F40DD"/>
    <w:rsid w:val="009F4307"/>
    <w:rsid w:val="009F5440"/>
    <w:rsid w:val="009F5732"/>
    <w:rsid w:val="009F6C59"/>
    <w:rsid w:val="00A007F6"/>
    <w:rsid w:val="00A02E32"/>
    <w:rsid w:val="00A02E49"/>
    <w:rsid w:val="00A03006"/>
    <w:rsid w:val="00A03253"/>
    <w:rsid w:val="00A03A7B"/>
    <w:rsid w:val="00A040A7"/>
    <w:rsid w:val="00A04AB8"/>
    <w:rsid w:val="00A05902"/>
    <w:rsid w:val="00A0599F"/>
    <w:rsid w:val="00A05B5E"/>
    <w:rsid w:val="00A05D0F"/>
    <w:rsid w:val="00A06368"/>
    <w:rsid w:val="00A06A91"/>
    <w:rsid w:val="00A0796D"/>
    <w:rsid w:val="00A109E0"/>
    <w:rsid w:val="00A112D6"/>
    <w:rsid w:val="00A11E25"/>
    <w:rsid w:val="00A12333"/>
    <w:rsid w:val="00A12851"/>
    <w:rsid w:val="00A133A7"/>
    <w:rsid w:val="00A13924"/>
    <w:rsid w:val="00A14057"/>
    <w:rsid w:val="00A14589"/>
    <w:rsid w:val="00A14B5A"/>
    <w:rsid w:val="00A14F04"/>
    <w:rsid w:val="00A152B2"/>
    <w:rsid w:val="00A159FE"/>
    <w:rsid w:val="00A17CF5"/>
    <w:rsid w:val="00A202A2"/>
    <w:rsid w:val="00A20898"/>
    <w:rsid w:val="00A21391"/>
    <w:rsid w:val="00A21DD6"/>
    <w:rsid w:val="00A22086"/>
    <w:rsid w:val="00A223FC"/>
    <w:rsid w:val="00A229F4"/>
    <w:rsid w:val="00A22A7D"/>
    <w:rsid w:val="00A25025"/>
    <w:rsid w:val="00A25BE3"/>
    <w:rsid w:val="00A25E4B"/>
    <w:rsid w:val="00A25F44"/>
    <w:rsid w:val="00A266D6"/>
    <w:rsid w:val="00A26CDA"/>
    <w:rsid w:val="00A27901"/>
    <w:rsid w:val="00A27CC8"/>
    <w:rsid w:val="00A27CF3"/>
    <w:rsid w:val="00A27D8F"/>
    <w:rsid w:val="00A31F6E"/>
    <w:rsid w:val="00A32474"/>
    <w:rsid w:val="00A32DC0"/>
    <w:rsid w:val="00A33B1C"/>
    <w:rsid w:val="00A33EB6"/>
    <w:rsid w:val="00A34293"/>
    <w:rsid w:val="00A34421"/>
    <w:rsid w:val="00A35057"/>
    <w:rsid w:val="00A350EE"/>
    <w:rsid w:val="00A354FC"/>
    <w:rsid w:val="00A35C1C"/>
    <w:rsid w:val="00A360C2"/>
    <w:rsid w:val="00A40B29"/>
    <w:rsid w:val="00A40F1A"/>
    <w:rsid w:val="00A41496"/>
    <w:rsid w:val="00A4197B"/>
    <w:rsid w:val="00A42BDE"/>
    <w:rsid w:val="00A439E4"/>
    <w:rsid w:val="00A43BC5"/>
    <w:rsid w:val="00A44D05"/>
    <w:rsid w:val="00A44D39"/>
    <w:rsid w:val="00A4544B"/>
    <w:rsid w:val="00A457EC"/>
    <w:rsid w:val="00A45B43"/>
    <w:rsid w:val="00A474BE"/>
    <w:rsid w:val="00A47641"/>
    <w:rsid w:val="00A50B20"/>
    <w:rsid w:val="00A52D42"/>
    <w:rsid w:val="00A53298"/>
    <w:rsid w:val="00A5339E"/>
    <w:rsid w:val="00A54686"/>
    <w:rsid w:val="00A5517A"/>
    <w:rsid w:val="00A55D4B"/>
    <w:rsid w:val="00A56167"/>
    <w:rsid w:val="00A565C3"/>
    <w:rsid w:val="00A57904"/>
    <w:rsid w:val="00A57E06"/>
    <w:rsid w:val="00A60A56"/>
    <w:rsid w:val="00A60B4B"/>
    <w:rsid w:val="00A616E9"/>
    <w:rsid w:val="00A617D1"/>
    <w:rsid w:val="00A61D5E"/>
    <w:rsid w:val="00A6246B"/>
    <w:rsid w:val="00A62855"/>
    <w:rsid w:val="00A63249"/>
    <w:rsid w:val="00A638DD"/>
    <w:rsid w:val="00A63BAA"/>
    <w:rsid w:val="00A64603"/>
    <w:rsid w:val="00A64A69"/>
    <w:rsid w:val="00A6548A"/>
    <w:rsid w:val="00A656FC"/>
    <w:rsid w:val="00A65C19"/>
    <w:rsid w:val="00A65C22"/>
    <w:rsid w:val="00A665F2"/>
    <w:rsid w:val="00A66CEE"/>
    <w:rsid w:val="00A67F48"/>
    <w:rsid w:val="00A702E9"/>
    <w:rsid w:val="00A70D87"/>
    <w:rsid w:val="00A7137E"/>
    <w:rsid w:val="00A7142B"/>
    <w:rsid w:val="00A71A3F"/>
    <w:rsid w:val="00A71BCD"/>
    <w:rsid w:val="00A71F19"/>
    <w:rsid w:val="00A739B6"/>
    <w:rsid w:val="00A7562B"/>
    <w:rsid w:val="00A75DE0"/>
    <w:rsid w:val="00A76747"/>
    <w:rsid w:val="00A76F8F"/>
    <w:rsid w:val="00A7775E"/>
    <w:rsid w:val="00A80169"/>
    <w:rsid w:val="00A811B4"/>
    <w:rsid w:val="00A827A8"/>
    <w:rsid w:val="00A82945"/>
    <w:rsid w:val="00A85101"/>
    <w:rsid w:val="00A85479"/>
    <w:rsid w:val="00A85F7D"/>
    <w:rsid w:val="00A86F1E"/>
    <w:rsid w:val="00A870BE"/>
    <w:rsid w:val="00A8746D"/>
    <w:rsid w:val="00A8793B"/>
    <w:rsid w:val="00A90BAC"/>
    <w:rsid w:val="00A92071"/>
    <w:rsid w:val="00A92F4B"/>
    <w:rsid w:val="00A93266"/>
    <w:rsid w:val="00A9384D"/>
    <w:rsid w:val="00A93917"/>
    <w:rsid w:val="00A94542"/>
    <w:rsid w:val="00A94B3D"/>
    <w:rsid w:val="00A957F8"/>
    <w:rsid w:val="00A95B74"/>
    <w:rsid w:val="00A96A98"/>
    <w:rsid w:val="00A97641"/>
    <w:rsid w:val="00A97855"/>
    <w:rsid w:val="00AA2276"/>
    <w:rsid w:val="00AA3206"/>
    <w:rsid w:val="00AA36E9"/>
    <w:rsid w:val="00AA3B44"/>
    <w:rsid w:val="00AA40DA"/>
    <w:rsid w:val="00AA5727"/>
    <w:rsid w:val="00AA5758"/>
    <w:rsid w:val="00AA5A69"/>
    <w:rsid w:val="00AA5BD5"/>
    <w:rsid w:val="00AA6815"/>
    <w:rsid w:val="00AA6B59"/>
    <w:rsid w:val="00AA79B7"/>
    <w:rsid w:val="00AA7C04"/>
    <w:rsid w:val="00AB27A4"/>
    <w:rsid w:val="00AB2989"/>
    <w:rsid w:val="00AB2AA5"/>
    <w:rsid w:val="00AB2AAA"/>
    <w:rsid w:val="00AB2B80"/>
    <w:rsid w:val="00AB30CA"/>
    <w:rsid w:val="00AB3E87"/>
    <w:rsid w:val="00AB4086"/>
    <w:rsid w:val="00AB52D8"/>
    <w:rsid w:val="00AB5ABB"/>
    <w:rsid w:val="00AB647E"/>
    <w:rsid w:val="00AB64F6"/>
    <w:rsid w:val="00AB663C"/>
    <w:rsid w:val="00AB6B32"/>
    <w:rsid w:val="00AB77C2"/>
    <w:rsid w:val="00AC0464"/>
    <w:rsid w:val="00AC10F2"/>
    <w:rsid w:val="00AC12E6"/>
    <w:rsid w:val="00AC141E"/>
    <w:rsid w:val="00AC1D74"/>
    <w:rsid w:val="00AC1FB9"/>
    <w:rsid w:val="00AC26E8"/>
    <w:rsid w:val="00AC2930"/>
    <w:rsid w:val="00AC2E3B"/>
    <w:rsid w:val="00AC2EBA"/>
    <w:rsid w:val="00AC3330"/>
    <w:rsid w:val="00AC44E9"/>
    <w:rsid w:val="00AC4E20"/>
    <w:rsid w:val="00AC51EC"/>
    <w:rsid w:val="00AC5526"/>
    <w:rsid w:val="00AC570F"/>
    <w:rsid w:val="00AC599E"/>
    <w:rsid w:val="00AC647A"/>
    <w:rsid w:val="00AC67AB"/>
    <w:rsid w:val="00AC7475"/>
    <w:rsid w:val="00AD0B0D"/>
    <w:rsid w:val="00AD19AA"/>
    <w:rsid w:val="00AD21A8"/>
    <w:rsid w:val="00AD2672"/>
    <w:rsid w:val="00AD33E5"/>
    <w:rsid w:val="00AD3762"/>
    <w:rsid w:val="00AD507D"/>
    <w:rsid w:val="00AD51D2"/>
    <w:rsid w:val="00AD5713"/>
    <w:rsid w:val="00AD6AD9"/>
    <w:rsid w:val="00AD761B"/>
    <w:rsid w:val="00AE0534"/>
    <w:rsid w:val="00AE0588"/>
    <w:rsid w:val="00AE0727"/>
    <w:rsid w:val="00AE07A7"/>
    <w:rsid w:val="00AE145F"/>
    <w:rsid w:val="00AE169D"/>
    <w:rsid w:val="00AE1AC8"/>
    <w:rsid w:val="00AE25DF"/>
    <w:rsid w:val="00AE4B4B"/>
    <w:rsid w:val="00AE5985"/>
    <w:rsid w:val="00AE5DBA"/>
    <w:rsid w:val="00AF0656"/>
    <w:rsid w:val="00AF095C"/>
    <w:rsid w:val="00AF105A"/>
    <w:rsid w:val="00AF1990"/>
    <w:rsid w:val="00AF1B91"/>
    <w:rsid w:val="00AF1D4F"/>
    <w:rsid w:val="00AF1F44"/>
    <w:rsid w:val="00AF23F1"/>
    <w:rsid w:val="00AF24AE"/>
    <w:rsid w:val="00AF302E"/>
    <w:rsid w:val="00AF36F0"/>
    <w:rsid w:val="00AF4554"/>
    <w:rsid w:val="00AF50A3"/>
    <w:rsid w:val="00AF63F5"/>
    <w:rsid w:val="00AF6642"/>
    <w:rsid w:val="00AF6703"/>
    <w:rsid w:val="00AF7DEA"/>
    <w:rsid w:val="00B0037D"/>
    <w:rsid w:val="00B00AFD"/>
    <w:rsid w:val="00B0100A"/>
    <w:rsid w:val="00B03104"/>
    <w:rsid w:val="00B0352A"/>
    <w:rsid w:val="00B04340"/>
    <w:rsid w:val="00B0493E"/>
    <w:rsid w:val="00B05497"/>
    <w:rsid w:val="00B068C5"/>
    <w:rsid w:val="00B068ED"/>
    <w:rsid w:val="00B06A6A"/>
    <w:rsid w:val="00B07293"/>
    <w:rsid w:val="00B07D56"/>
    <w:rsid w:val="00B105AC"/>
    <w:rsid w:val="00B10728"/>
    <w:rsid w:val="00B11164"/>
    <w:rsid w:val="00B1134F"/>
    <w:rsid w:val="00B113A7"/>
    <w:rsid w:val="00B115C9"/>
    <w:rsid w:val="00B11722"/>
    <w:rsid w:val="00B11806"/>
    <w:rsid w:val="00B1275E"/>
    <w:rsid w:val="00B12AE3"/>
    <w:rsid w:val="00B12E9C"/>
    <w:rsid w:val="00B131DD"/>
    <w:rsid w:val="00B13A77"/>
    <w:rsid w:val="00B142D3"/>
    <w:rsid w:val="00B14471"/>
    <w:rsid w:val="00B15D53"/>
    <w:rsid w:val="00B1652D"/>
    <w:rsid w:val="00B1671D"/>
    <w:rsid w:val="00B17859"/>
    <w:rsid w:val="00B17D6D"/>
    <w:rsid w:val="00B20192"/>
    <w:rsid w:val="00B207CF"/>
    <w:rsid w:val="00B21E08"/>
    <w:rsid w:val="00B21F33"/>
    <w:rsid w:val="00B224AE"/>
    <w:rsid w:val="00B22870"/>
    <w:rsid w:val="00B22C34"/>
    <w:rsid w:val="00B23758"/>
    <w:rsid w:val="00B24FC8"/>
    <w:rsid w:val="00B254B3"/>
    <w:rsid w:val="00B25F79"/>
    <w:rsid w:val="00B26FDD"/>
    <w:rsid w:val="00B27431"/>
    <w:rsid w:val="00B27FD3"/>
    <w:rsid w:val="00B30255"/>
    <w:rsid w:val="00B304FA"/>
    <w:rsid w:val="00B31606"/>
    <w:rsid w:val="00B32CBA"/>
    <w:rsid w:val="00B338B5"/>
    <w:rsid w:val="00B34C55"/>
    <w:rsid w:val="00B35547"/>
    <w:rsid w:val="00B360FC"/>
    <w:rsid w:val="00B3611C"/>
    <w:rsid w:val="00B36899"/>
    <w:rsid w:val="00B373CC"/>
    <w:rsid w:val="00B37F95"/>
    <w:rsid w:val="00B40093"/>
    <w:rsid w:val="00B4074E"/>
    <w:rsid w:val="00B40B94"/>
    <w:rsid w:val="00B42090"/>
    <w:rsid w:val="00B42A2D"/>
    <w:rsid w:val="00B42D08"/>
    <w:rsid w:val="00B4324A"/>
    <w:rsid w:val="00B436B5"/>
    <w:rsid w:val="00B43F3E"/>
    <w:rsid w:val="00B44AA3"/>
    <w:rsid w:val="00B45B53"/>
    <w:rsid w:val="00B47C32"/>
    <w:rsid w:val="00B47E48"/>
    <w:rsid w:val="00B50763"/>
    <w:rsid w:val="00B50DCC"/>
    <w:rsid w:val="00B50F94"/>
    <w:rsid w:val="00B516FB"/>
    <w:rsid w:val="00B52453"/>
    <w:rsid w:val="00B52703"/>
    <w:rsid w:val="00B52C90"/>
    <w:rsid w:val="00B52D47"/>
    <w:rsid w:val="00B53564"/>
    <w:rsid w:val="00B537BB"/>
    <w:rsid w:val="00B54363"/>
    <w:rsid w:val="00B557AC"/>
    <w:rsid w:val="00B561EF"/>
    <w:rsid w:val="00B56BCE"/>
    <w:rsid w:val="00B56DBB"/>
    <w:rsid w:val="00B604FD"/>
    <w:rsid w:val="00B60E09"/>
    <w:rsid w:val="00B61E32"/>
    <w:rsid w:val="00B62B5D"/>
    <w:rsid w:val="00B63439"/>
    <w:rsid w:val="00B64898"/>
    <w:rsid w:val="00B66E3A"/>
    <w:rsid w:val="00B673FD"/>
    <w:rsid w:val="00B67D3F"/>
    <w:rsid w:val="00B71625"/>
    <w:rsid w:val="00B71827"/>
    <w:rsid w:val="00B71844"/>
    <w:rsid w:val="00B7204F"/>
    <w:rsid w:val="00B72A22"/>
    <w:rsid w:val="00B74644"/>
    <w:rsid w:val="00B747D3"/>
    <w:rsid w:val="00B75C50"/>
    <w:rsid w:val="00B76259"/>
    <w:rsid w:val="00B764A3"/>
    <w:rsid w:val="00B77BC1"/>
    <w:rsid w:val="00B808DB"/>
    <w:rsid w:val="00B80FAB"/>
    <w:rsid w:val="00B81873"/>
    <w:rsid w:val="00B81C69"/>
    <w:rsid w:val="00B825EE"/>
    <w:rsid w:val="00B828BB"/>
    <w:rsid w:val="00B843E8"/>
    <w:rsid w:val="00B846C0"/>
    <w:rsid w:val="00B8495F"/>
    <w:rsid w:val="00B84A3D"/>
    <w:rsid w:val="00B85321"/>
    <w:rsid w:val="00B85907"/>
    <w:rsid w:val="00B86354"/>
    <w:rsid w:val="00B903F8"/>
    <w:rsid w:val="00B916FE"/>
    <w:rsid w:val="00B919EF"/>
    <w:rsid w:val="00B92216"/>
    <w:rsid w:val="00B92719"/>
    <w:rsid w:val="00B92F5E"/>
    <w:rsid w:val="00B9312A"/>
    <w:rsid w:val="00B94212"/>
    <w:rsid w:val="00B94787"/>
    <w:rsid w:val="00B94E2F"/>
    <w:rsid w:val="00B94E4C"/>
    <w:rsid w:val="00B957D4"/>
    <w:rsid w:val="00B968B7"/>
    <w:rsid w:val="00B96F08"/>
    <w:rsid w:val="00B97936"/>
    <w:rsid w:val="00BA0127"/>
    <w:rsid w:val="00BA01C0"/>
    <w:rsid w:val="00BA05F5"/>
    <w:rsid w:val="00BA1077"/>
    <w:rsid w:val="00BA175D"/>
    <w:rsid w:val="00BA1925"/>
    <w:rsid w:val="00BA278E"/>
    <w:rsid w:val="00BA44BD"/>
    <w:rsid w:val="00BA4CDB"/>
    <w:rsid w:val="00BA4DD1"/>
    <w:rsid w:val="00BA5665"/>
    <w:rsid w:val="00BA5721"/>
    <w:rsid w:val="00BA7B13"/>
    <w:rsid w:val="00BA7C92"/>
    <w:rsid w:val="00BB0002"/>
    <w:rsid w:val="00BB0A1B"/>
    <w:rsid w:val="00BB0B1F"/>
    <w:rsid w:val="00BB0B27"/>
    <w:rsid w:val="00BB0C6C"/>
    <w:rsid w:val="00BB0F6A"/>
    <w:rsid w:val="00BB0F99"/>
    <w:rsid w:val="00BB10E6"/>
    <w:rsid w:val="00BB15D4"/>
    <w:rsid w:val="00BB263F"/>
    <w:rsid w:val="00BB398C"/>
    <w:rsid w:val="00BB4E59"/>
    <w:rsid w:val="00BB4F0D"/>
    <w:rsid w:val="00BB4FFB"/>
    <w:rsid w:val="00BB5D65"/>
    <w:rsid w:val="00BB5FDB"/>
    <w:rsid w:val="00BB729E"/>
    <w:rsid w:val="00BB7ED1"/>
    <w:rsid w:val="00BC03B8"/>
    <w:rsid w:val="00BC1BEB"/>
    <w:rsid w:val="00BC2BAB"/>
    <w:rsid w:val="00BC3628"/>
    <w:rsid w:val="00BC39A8"/>
    <w:rsid w:val="00BC3EDB"/>
    <w:rsid w:val="00BC42CA"/>
    <w:rsid w:val="00BC4DDB"/>
    <w:rsid w:val="00BC4F9D"/>
    <w:rsid w:val="00BC56FC"/>
    <w:rsid w:val="00BC5996"/>
    <w:rsid w:val="00BC6093"/>
    <w:rsid w:val="00BC61C1"/>
    <w:rsid w:val="00BC68A4"/>
    <w:rsid w:val="00BC6B5F"/>
    <w:rsid w:val="00BC740A"/>
    <w:rsid w:val="00BC77EE"/>
    <w:rsid w:val="00BC7B2E"/>
    <w:rsid w:val="00BC7D31"/>
    <w:rsid w:val="00BD05F4"/>
    <w:rsid w:val="00BD092C"/>
    <w:rsid w:val="00BD2576"/>
    <w:rsid w:val="00BD2B12"/>
    <w:rsid w:val="00BD3BD0"/>
    <w:rsid w:val="00BD4616"/>
    <w:rsid w:val="00BD5B99"/>
    <w:rsid w:val="00BD6011"/>
    <w:rsid w:val="00BD60C6"/>
    <w:rsid w:val="00BD60D1"/>
    <w:rsid w:val="00BD684A"/>
    <w:rsid w:val="00BD71FA"/>
    <w:rsid w:val="00BD7898"/>
    <w:rsid w:val="00BD7C66"/>
    <w:rsid w:val="00BE17D1"/>
    <w:rsid w:val="00BE2E43"/>
    <w:rsid w:val="00BE3202"/>
    <w:rsid w:val="00BE444D"/>
    <w:rsid w:val="00BE6E61"/>
    <w:rsid w:val="00BE70D9"/>
    <w:rsid w:val="00BE7151"/>
    <w:rsid w:val="00BE7D09"/>
    <w:rsid w:val="00BE7F16"/>
    <w:rsid w:val="00BF1F8A"/>
    <w:rsid w:val="00BF232E"/>
    <w:rsid w:val="00BF2B65"/>
    <w:rsid w:val="00BF2C03"/>
    <w:rsid w:val="00BF33CA"/>
    <w:rsid w:val="00BF3978"/>
    <w:rsid w:val="00BF3DCC"/>
    <w:rsid w:val="00BF679F"/>
    <w:rsid w:val="00BF6A63"/>
    <w:rsid w:val="00BF73B2"/>
    <w:rsid w:val="00C0173C"/>
    <w:rsid w:val="00C01935"/>
    <w:rsid w:val="00C01F7F"/>
    <w:rsid w:val="00C02B6C"/>
    <w:rsid w:val="00C04185"/>
    <w:rsid w:val="00C056AA"/>
    <w:rsid w:val="00C07705"/>
    <w:rsid w:val="00C07F30"/>
    <w:rsid w:val="00C1090B"/>
    <w:rsid w:val="00C10A61"/>
    <w:rsid w:val="00C1183F"/>
    <w:rsid w:val="00C11A08"/>
    <w:rsid w:val="00C11DA2"/>
    <w:rsid w:val="00C14245"/>
    <w:rsid w:val="00C142E7"/>
    <w:rsid w:val="00C1492C"/>
    <w:rsid w:val="00C1565D"/>
    <w:rsid w:val="00C15978"/>
    <w:rsid w:val="00C16708"/>
    <w:rsid w:val="00C17A7F"/>
    <w:rsid w:val="00C22DC7"/>
    <w:rsid w:val="00C23101"/>
    <w:rsid w:val="00C232F7"/>
    <w:rsid w:val="00C23D6C"/>
    <w:rsid w:val="00C23F80"/>
    <w:rsid w:val="00C242B0"/>
    <w:rsid w:val="00C2436A"/>
    <w:rsid w:val="00C254D8"/>
    <w:rsid w:val="00C25A06"/>
    <w:rsid w:val="00C25D8D"/>
    <w:rsid w:val="00C262E3"/>
    <w:rsid w:val="00C263FF"/>
    <w:rsid w:val="00C26A34"/>
    <w:rsid w:val="00C27240"/>
    <w:rsid w:val="00C31683"/>
    <w:rsid w:val="00C321EC"/>
    <w:rsid w:val="00C322A4"/>
    <w:rsid w:val="00C324B8"/>
    <w:rsid w:val="00C33F1F"/>
    <w:rsid w:val="00C36527"/>
    <w:rsid w:val="00C3740C"/>
    <w:rsid w:val="00C376F3"/>
    <w:rsid w:val="00C37E39"/>
    <w:rsid w:val="00C4023A"/>
    <w:rsid w:val="00C4060A"/>
    <w:rsid w:val="00C410D3"/>
    <w:rsid w:val="00C415B8"/>
    <w:rsid w:val="00C43215"/>
    <w:rsid w:val="00C43217"/>
    <w:rsid w:val="00C432B5"/>
    <w:rsid w:val="00C43620"/>
    <w:rsid w:val="00C45410"/>
    <w:rsid w:val="00C476B8"/>
    <w:rsid w:val="00C478E6"/>
    <w:rsid w:val="00C5066C"/>
    <w:rsid w:val="00C50B0D"/>
    <w:rsid w:val="00C50D1A"/>
    <w:rsid w:val="00C5209C"/>
    <w:rsid w:val="00C539BF"/>
    <w:rsid w:val="00C54ABF"/>
    <w:rsid w:val="00C57257"/>
    <w:rsid w:val="00C57383"/>
    <w:rsid w:val="00C57DAD"/>
    <w:rsid w:val="00C60B2B"/>
    <w:rsid w:val="00C615BC"/>
    <w:rsid w:val="00C619F6"/>
    <w:rsid w:val="00C6369F"/>
    <w:rsid w:val="00C63E4A"/>
    <w:rsid w:val="00C648A3"/>
    <w:rsid w:val="00C65164"/>
    <w:rsid w:val="00C65486"/>
    <w:rsid w:val="00C665B9"/>
    <w:rsid w:val="00C66E7E"/>
    <w:rsid w:val="00C67740"/>
    <w:rsid w:val="00C67AE1"/>
    <w:rsid w:val="00C710C0"/>
    <w:rsid w:val="00C71AF8"/>
    <w:rsid w:val="00C72CB3"/>
    <w:rsid w:val="00C72E7B"/>
    <w:rsid w:val="00C72F51"/>
    <w:rsid w:val="00C734FA"/>
    <w:rsid w:val="00C7360D"/>
    <w:rsid w:val="00C73ED9"/>
    <w:rsid w:val="00C73F74"/>
    <w:rsid w:val="00C745F8"/>
    <w:rsid w:val="00C7583D"/>
    <w:rsid w:val="00C75A86"/>
    <w:rsid w:val="00C76084"/>
    <w:rsid w:val="00C766EC"/>
    <w:rsid w:val="00C768A0"/>
    <w:rsid w:val="00C76AB6"/>
    <w:rsid w:val="00C76FCC"/>
    <w:rsid w:val="00C77313"/>
    <w:rsid w:val="00C805D9"/>
    <w:rsid w:val="00C8063D"/>
    <w:rsid w:val="00C812A2"/>
    <w:rsid w:val="00C81C36"/>
    <w:rsid w:val="00C820EA"/>
    <w:rsid w:val="00C8248B"/>
    <w:rsid w:val="00C83784"/>
    <w:rsid w:val="00C83D67"/>
    <w:rsid w:val="00C84F5E"/>
    <w:rsid w:val="00C855F7"/>
    <w:rsid w:val="00C86038"/>
    <w:rsid w:val="00C86233"/>
    <w:rsid w:val="00C87F2A"/>
    <w:rsid w:val="00C87F68"/>
    <w:rsid w:val="00C904F6"/>
    <w:rsid w:val="00C91331"/>
    <w:rsid w:val="00C9155B"/>
    <w:rsid w:val="00C916B4"/>
    <w:rsid w:val="00C91A93"/>
    <w:rsid w:val="00C9286D"/>
    <w:rsid w:val="00C92CBD"/>
    <w:rsid w:val="00C94011"/>
    <w:rsid w:val="00C949B8"/>
    <w:rsid w:val="00C9722F"/>
    <w:rsid w:val="00CA0522"/>
    <w:rsid w:val="00CA12AA"/>
    <w:rsid w:val="00CA1A90"/>
    <w:rsid w:val="00CA30C8"/>
    <w:rsid w:val="00CA3400"/>
    <w:rsid w:val="00CA4403"/>
    <w:rsid w:val="00CA4699"/>
    <w:rsid w:val="00CA4DC4"/>
    <w:rsid w:val="00CA5050"/>
    <w:rsid w:val="00CA562C"/>
    <w:rsid w:val="00CA5E0E"/>
    <w:rsid w:val="00CA63AF"/>
    <w:rsid w:val="00CA760E"/>
    <w:rsid w:val="00CA788C"/>
    <w:rsid w:val="00CB01FA"/>
    <w:rsid w:val="00CB382B"/>
    <w:rsid w:val="00CB38DB"/>
    <w:rsid w:val="00CB39AD"/>
    <w:rsid w:val="00CB3C2D"/>
    <w:rsid w:val="00CB5B12"/>
    <w:rsid w:val="00CB6469"/>
    <w:rsid w:val="00CB68D5"/>
    <w:rsid w:val="00CB71C0"/>
    <w:rsid w:val="00CB7415"/>
    <w:rsid w:val="00CB75DE"/>
    <w:rsid w:val="00CB7F2B"/>
    <w:rsid w:val="00CB7FDB"/>
    <w:rsid w:val="00CC1B05"/>
    <w:rsid w:val="00CC2428"/>
    <w:rsid w:val="00CC288A"/>
    <w:rsid w:val="00CC2A8D"/>
    <w:rsid w:val="00CC2F80"/>
    <w:rsid w:val="00CC34FE"/>
    <w:rsid w:val="00CC365C"/>
    <w:rsid w:val="00CC38C1"/>
    <w:rsid w:val="00CC3A03"/>
    <w:rsid w:val="00CC4628"/>
    <w:rsid w:val="00CC4BF5"/>
    <w:rsid w:val="00CC6162"/>
    <w:rsid w:val="00CC6305"/>
    <w:rsid w:val="00CC7471"/>
    <w:rsid w:val="00CC7C1D"/>
    <w:rsid w:val="00CD08D6"/>
    <w:rsid w:val="00CD0AAF"/>
    <w:rsid w:val="00CD1D46"/>
    <w:rsid w:val="00CD2C21"/>
    <w:rsid w:val="00CD2F55"/>
    <w:rsid w:val="00CD2FA4"/>
    <w:rsid w:val="00CD3C6A"/>
    <w:rsid w:val="00CD3EAA"/>
    <w:rsid w:val="00CD3F25"/>
    <w:rsid w:val="00CD48A3"/>
    <w:rsid w:val="00CD502E"/>
    <w:rsid w:val="00CD5661"/>
    <w:rsid w:val="00CD5CE9"/>
    <w:rsid w:val="00CD5EDD"/>
    <w:rsid w:val="00CD6E34"/>
    <w:rsid w:val="00CE0562"/>
    <w:rsid w:val="00CE2E7E"/>
    <w:rsid w:val="00CE357A"/>
    <w:rsid w:val="00CE3C78"/>
    <w:rsid w:val="00CE41E1"/>
    <w:rsid w:val="00CE59CA"/>
    <w:rsid w:val="00CE6783"/>
    <w:rsid w:val="00CE790D"/>
    <w:rsid w:val="00CF1340"/>
    <w:rsid w:val="00CF1946"/>
    <w:rsid w:val="00CF202E"/>
    <w:rsid w:val="00CF25ED"/>
    <w:rsid w:val="00CF2FD8"/>
    <w:rsid w:val="00CF33F8"/>
    <w:rsid w:val="00CF3B6D"/>
    <w:rsid w:val="00CF4899"/>
    <w:rsid w:val="00CF6E0F"/>
    <w:rsid w:val="00D00A5F"/>
    <w:rsid w:val="00D00B10"/>
    <w:rsid w:val="00D00D53"/>
    <w:rsid w:val="00D00FA9"/>
    <w:rsid w:val="00D01488"/>
    <w:rsid w:val="00D01C45"/>
    <w:rsid w:val="00D022B6"/>
    <w:rsid w:val="00D02303"/>
    <w:rsid w:val="00D02495"/>
    <w:rsid w:val="00D044B8"/>
    <w:rsid w:val="00D05C0A"/>
    <w:rsid w:val="00D06261"/>
    <w:rsid w:val="00D076E5"/>
    <w:rsid w:val="00D07EE2"/>
    <w:rsid w:val="00D10096"/>
    <w:rsid w:val="00D11D79"/>
    <w:rsid w:val="00D12D43"/>
    <w:rsid w:val="00D146E7"/>
    <w:rsid w:val="00D14B1F"/>
    <w:rsid w:val="00D151C4"/>
    <w:rsid w:val="00D1693E"/>
    <w:rsid w:val="00D16D0A"/>
    <w:rsid w:val="00D16F33"/>
    <w:rsid w:val="00D1785C"/>
    <w:rsid w:val="00D17EF1"/>
    <w:rsid w:val="00D17F8D"/>
    <w:rsid w:val="00D20BDB"/>
    <w:rsid w:val="00D20DA4"/>
    <w:rsid w:val="00D20F21"/>
    <w:rsid w:val="00D2245F"/>
    <w:rsid w:val="00D22B3B"/>
    <w:rsid w:val="00D23E23"/>
    <w:rsid w:val="00D23F52"/>
    <w:rsid w:val="00D251DD"/>
    <w:rsid w:val="00D25F25"/>
    <w:rsid w:val="00D26A63"/>
    <w:rsid w:val="00D30348"/>
    <w:rsid w:val="00D30528"/>
    <w:rsid w:val="00D30A96"/>
    <w:rsid w:val="00D30D00"/>
    <w:rsid w:val="00D31613"/>
    <w:rsid w:val="00D317C1"/>
    <w:rsid w:val="00D31BFE"/>
    <w:rsid w:val="00D3226C"/>
    <w:rsid w:val="00D322AA"/>
    <w:rsid w:val="00D33185"/>
    <w:rsid w:val="00D3398C"/>
    <w:rsid w:val="00D342DC"/>
    <w:rsid w:val="00D351E4"/>
    <w:rsid w:val="00D351E6"/>
    <w:rsid w:val="00D37630"/>
    <w:rsid w:val="00D37F5E"/>
    <w:rsid w:val="00D37FE2"/>
    <w:rsid w:val="00D40F05"/>
    <w:rsid w:val="00D42702"/>
    <w:rsid w:val="00D42773"/>
    <w:rsid w:val="00D430EC"/>
    <w:rsid w:val="00D44BC4"/>
    <w:rsid w:val="00D4556C"/>
    <w:rsid w:val="00D456F9"/>
    <w:rsid w:val="00D4595A"/>
    <w:rsid w:val="00D46ADC"/>
    <w:rsid w:val="00D46FAA"/>
    <w:rsid w:val="00D471F6"/>
    <w:rsid w:val="00D50BE9"/>
    <w:rsid w:val="00D513DD"/>
    <w:rsid w:val="00D5195C"/>
    <w:rsid w:val="00D522AE"/>
    <w:rsid w:val="00D523FF"/>
    <w:rsid w:val="00D52D23"/>
    <w:rsid w:val="00D54DAD"/>
    <w:rsid w:val="00D5638E"/>
    <w:rsid w:val="00D56C92"/>
    <w:rsid w:val="00D571E0"/>
    <w:rsid w:val="00D5739C"/>
    <w:rsid w:val="00D574D0"/>
    <w:rsid w:val="00D5781F"/>
    <w:rsid w:val="00D57E3F"/>
    <w:rsid w:val="00D57F0D"/>
    <w:rsid w:val="00D60616"/>
    <w:rsid w:val="00D623C8"/>
    <w:rsid w:val="00D63154"/>
    <w:rsid w:val="00D633F1"/>
    <w:rsid w:val="00D64269"/>
    <w:rsid w:val="00D64539"/>
    <w:rsid w:val="00D6511F"/>
    <w:rsid w:val="00D65466"/>
    <w:rsid w:val="00D65F65"/>
    <w:rsid w:val="00D65F88"/>
    <w:rsid w:val="00D66149"/>
    <w:rsid w:val="00D662EB"/>
    <w:rsid w:val="00D66510"/>
    <w:rsid w:val="00D66692"/>
    <w:rsid w:val="00D701CD"/>
    <w:rsid w:val="00D70914"/>
    <w:rsid w:val="00D71364"/>
    <w:rsid w:val="00D71D9E"/>
    <w:rsid w:val="00D72090"/>
    <w:rsid w:val="00D7286C"/>
    <w:rsid w:val="00D72908"/>
    <w:rsid w:val="00D7327D"/>
    <w:rsid w:val="00D7335D"/>
    <w:rsid w:val="00D743BC"/>
    <w:rsid w:val="00D75CAA"/>
    <w:rsid w:val="00D75F1B"/>
    <w:rsid w:val="00D77104"/>
    <w:rsid w:val="00D77282"/>
    <w:rsid w:val="00D80C30"/>
    <w:rsid w:val="00D823F6"/>
    <w:rsid w:val="00D826F9"/>
    <w:rsid w:val="00D82977"/>
    <w:rsid w:val="00D832FF"/>
    <w:rsid w:val="00D83DD4"/>
    <w:rsid w:val="00D83EF7"/>
    <w:rsid w:val="00D844B2"/>
    <w:rsid w:val="00D84A5E"/>
    <w:rsid w:val="00D8632F"/>
    <w:rsid w:val="00D867E1"/>
    <w:rsid w:val="00D86997"/>
    <w:rsid w:val="00D86D48"/>
    <w:rsid w:val="00D87369"/>
    <w:rsid w:val="00D9021F"/>
    <w:rsid w:val="00D9124A"/>
    <w:rsid w:val="00D929DC"/>
    <w:rsid w:val="00D931D0"/>
    <w:rsid w:val="00D93D1A"/>
    <w:rsid w:val="00D9429C"/>
    <w:rsid w:val="00D947AB"/>
    <w:rsid w:val="00D950DD"/>
    <w:rsid w:val="00D950E2"/>
    <w:rsid w:val="00D95458"/>
    <w:rsid w:val="00D956F9"/>
    <w:rsid w:val="00D96BAB"/>
    <w:rsid w:val="00DA00EC"/>
    <w:rsid w:val="00DA0FA9"/>
    <w:rsid w:val="00DA1088"/>
    <w:rsid w:val="00DA11D5"/>
    <w:rsid w:val="00DA14D3"/>
    <w:rsid w:val="00DA1E18"/>
    <w:rsid w:val="00DA2472"/>
    <w:rsid w:val="00DA35E8"/>
    <w:rsid w:val="00DA3BD2"/>
    <w:rsid w:val="00DA3E4A"/>
    <w:rsid w:val="00DA4204"/>
    <w:rsid w:val="00DA46E7"/>
    <w:rsid w:val="00DA4893"/>
    <w:rsid w:val="00DA4B36"/>
    <w:rsid w:val="00DA4F40"/>
    <w:rsid w:val="00DA5459"/>
    <w:rsid w:val="00DA5C78"/>
    <w:rsid w:val="00DA6205"/>
    <w:rsid w:val="00DA6551"/>
    <w:rsid w:val="00DA7974"/>
    <w:rsid w:val="00DA79CC"/>
    <w:rsid w:val="00DA7ECC"/>
    <w:rsid w:val="00DB050B"/>
    <w:rsid w:val="00DB07C7"/>
    <w:rsid w:val="00DB18E5"/>
    <w:rsid w:val="00DB32EE"/>
    <w:rsid w:val="00DB391F"/>
    <w:rsid w:val="00DB4799"/>
    <w:rsid w:val="00DB4C77"/>
    <w:rsid w:val="00DB4D5E"/>
    <w:rsid w:val="00DB5A25"/>
    <w:rsid w:val="00DB5C63"/>
    <w:rsid w:val="00DB6275"/>
    <w:rsid w:val="00DB67F7"/>
    <w:rsid w:val="00DB79DF"/>
    <w:rsid w:val="00DB7C48"/>
    <w:rsid w:val="00DC1B3C"/>
    <w:rsid w:val="00DC1BD7"/>
    <w:rsid w:val="00DC1C64"/>
    <w:rsid w:val="00DC1EA4"/>
    <w:rsid w:val="00DC219D"/>
    <w:rsid w:val="00DC2871"/>
    <w:rsid w:val="00DC3182"/>
    <w:rsid w:val="00DC372D"/>
    <w:rsid w:val="00DC4AA0"/>
    <w:rsid w:val="00DC4EB3"/>
    <w:rsid w:val="00DC5644"/>
    <w:rsid w:val="00DC56E5"/>
    <w:rsid w:val="00DC6328"/>
    <w:rsid w:val="00DC6480"/>
    <w:rsid w:val="00DC71F7"/>
    <w:rsid w:val="00DC742F"/>
    <w:rsid w:val="00DC7792"/>
    <w:rsid w:val="00DC79A5"/>
    <w:rsid w:val="00DC7E99"/>
    <w:rsid w:val="00DC7F68"/>
    <w:rsid w:val="00DD068D"/>
    <w:rsid w:val="00DD098E"/>
    <w:rsid w:val="00DD0ECB"/>
    <w:rsid w:val="00DD1BB4"/>
    <w:rsid w:val="00DD373B"/>
    <w:rsid w:val="00DD4625"/>
    <w:rsid w:val="00DD48FB"/>
    <w:rsid w:val="00DD4DB8"/>
    <w:rsid w:val="00DD53C2"/>
    <w:rsid w:val="00DE102A"/>
    <w:rsid w:val="00DE1283"/>
    <w:rsid w:val="00DE151F"/>
    <w:rsid w:val="00DE1BC2"/>
    <w:rsid w:val="00DE2179"/>
    <w:rsid w:val="00DE2222"/>
    <w:rsid w:val="00DE2638"/>
    <w:rsid w:val="00DE30B5"/>
    <w:rsid w:val="00DE3191"/>
    <w:rsid w:val="00DE3350"/>
    <w:rsid w:val="00DE3567"/>
    <w:rsid w:val="00DE4550"/>
    <w:rsid w:val="00DE4ADF"/>
    <w:rsid w:val="00DE4B04"/>
    <w:rsid w:val="00DE503B"/>
    <w:rsid w:val="00DE5423"/>
    <w:rsid w:val="00DE63A9"/>
    <w:rsid w:val="00DE6803"/>
    <w:rsid w:val="00DE7921"/>
    <w:rsid w:val="00DE7A84"/>
    <w:rsid w:val="00DF040E"/>
    <w:rsid w:val="00DF27AE"/>
    <w:rsid w:val="00DF3474"/>
    <w:rsid w:val="00DF38CD"/>
    <w:rsid w:val="00DF39B7"/>
    <w:rsid w:val="00DF5251"/>
    <w:rsid w:val="00DF6F56"/>
    <w:rsid w:val="00DF78AA"/>
    <w:rsid w:val="00DF7D8F"/>
    <w:rsid w:val="00E03BD2"/>
    <w:rsid w:val="00E03F6D"/>
    <w:rsid w:val="00E04A7C"/>
    <w:rsid w:val="00E05103"/>
    <w:rsid w:val="00E05455"/>
    <w:rsid w:val="00E05B14"/>
    <w:rsid w:val="00E06F67"/>
    <w:rsid w:val="00E07B19"/>
    <w:rsid w:val="00E07EE7"/>
    <w:rsid w:val="00E10231"/>
    <w:rsid w:val="00E10467"/>
    <w:rsid w:val="00E10706"/>
    <w:rsid w:val="00E10801"/>
    <w:rsid w:val="00E10FFC"/>
    <w:rsid w:val="00E12054"/>
    <w:rsid w:val="00E124C4"/>
    <w:rsid w:val="00E14416"/>
    <w:rsid w:val="00E14B92"/>
    <w:rsid w:val="00E15BFC"/>
    <w:rsid w:val="00E15EDA"/>
    <w:rsid w:val="00E16B6C"/>
    <w:rsid w:val="00E16E08"/>
    <w:rsid w:val="00E16FC6"/>
    <w:rsid w:val="00E17B66"/>
    <w:rsid w:val="00E17CCE"/>
    <w:rsid w:val="00E207A1"/>
    <w:rsid w:val="00E2081E"/>
    <w:rsid w:val="00E20A7F"/>
    <w:rsid w:val="00E2133E"/>
    <w:rsid w:val="00E21402"/>
    <w:rsid w:val="00E2175D"/>
    <w:rsid w:val="00E21F4B"/>
    <w:rsid w:val="00E22AE7"/>
    <w:rsid w:val="00E239DD"/>
    <w:rsid w:val="00E25B14"/>
    <w:rsid w:val="00E26B80"/>
    <w:rsid w:val="00E2701D"/>
    <w:rsid w:val="00E27315"/>
    <w:rsid w:val="00E30560"/>
    <w:rsid w:val="00E317A4"/>
    <w:rsid w:val="00E32024"/>
    <w:rsid w:val="00E337D1"/>
    <w:rsid w:val="00E3465D"/>
    <w:rsid w:val="00E34D46"/>
    <w:rsid w:val="00E35058"/>
    <w:rsid w:val="00E3523F"/>
    <w:rsid w:val="00E362FD"/>
    <w:rsid w:val="00E36CD2"/>
    <w:rsid w:val="00E36F05"/>
    <w:rsid w:val="00E40117"/>
    <w:rsid w:val="00E40354"/>
    <w:rsid w:val="00E40762"/>
    <w:rsid w:val="00E40E9F"/>
    <w:rsid w:val="00E41C97"/>
    <w:rsid w:val="00E4224B"/>
    <w:rsid w:val="00E444DE"/>
    <w:rsid w:val="00E44754"/>
    <w:rsid w:val="00E45045"/>
    <w:rsid w:val="00E45127"/>
    <w:rsid w:val="00E45968"/>
    <w:rsid w:val="00E45D3A"/>
    <w:rsid w:val="00E45EA1"/>
    <w:rsid w:val="00E4618E"/>
    <w:rsid w:val="00E46602"/>
    <w:rsid w:val="00E46C62"/>
    <w:rsid w:val="00E47456"/>
    <w:rsid w:val="00E47AC7"/>
    <w:rsid w:val="00E47FED"/>
    <w:rsid w:val="00E50680"/>
    <w:rsid w:val="00E50C1B"/>
    <w:rsid w:val="00E51C53"/>
    <w:rsid w:val="00E52849"/>
    <w:rsid w:val="00E53BE2"/>
    <w:rsid w:val="00E53D77"/>
    <w:rsid w:val="00E53DF9"/>
    <w:rsid w:val="00E53E53"/>
    <w:rsid w:val="00E54F56"/>
    <w:rsid w:val="00E55707"/>
    <w:rsid w:val="00E55A65"/>
    <w:rsid w:val="00E5740B"/>
    <w:rsid w:val="00E608C2"/>
    <w:rsid w:val="00E6121B"/>
    <w:rsid w:val="00E61241"/>
    <w:rsid w:val="00E612AB"/>
    <w:rsid w:val="00E62368"/>
    <w:rsid w:val="00E63DAF"/>
    <w:rsid w:val="00E64385"/>
    <w:rsid w:val="00E64BCE"/>
    <w:rsid w:val="00E64E31"/>
    <w:rsid w:val="00E64EFE"/>
    <w:rsid w:val="00E651B0"/>
    <w:rsid w:val="00E651CB"/>
    <w:rsid w:val="00E653E6"/>
    <w:rsid w:val="00E6699A"/>
    <w:rsid w:val="00E66A7A"/>
    <w:rsid w:val="00E66E95"/>
    <w:rsid w:val="00E6743D"/>
    <w:rsid w:val="00E67DDE"/>
    <w:rsid w:val="00E709F7"/>
    <w:rsid w:val="00E70F4D"/>
    <w:rsid w:val="00E71F52"/>
    <w:rsid w:val="00E72535"/>
    <w:rsid w:val="00E72C5A"/>
    <w:rsid w:val="00E74002"/>
    <w:rsid w:val="00E740AD"/>
    <w:rsid w:val="00E74ABA"/>
    <w:rsid w:val="00E7582F"/>
    <w:rsid w:val="00E759E0"/>
    <w:rsid w:val="00E761BB"/>
    <w:rsid w:val="00E7711C"/>
    <w:rsid w:val="00E772FC"/>
    <w:rsid w:val="00E8027D"/>
    <w:rsid w:val="00E80533"/>
    <w:rsid w:val="00E80719"/>
    <w:rsid w:val="00E809DA"/>
    <w:rsid w:val="00E81234"/>
    <w:rsid w:val="00E81665"/>
    <w:rsid w:val="00E82EE3"/>
    <w:rsid w:val="00E837E5"/>
    <w:rsid w:val="00E83B2A"/>
    <w:rsid w:val="00E83C2E"/>
    <w:rsid w:val="00E83E76"/>
    <w:rsid w:val="00E84C57"/>
    <w:rsid w:val="00E855D4"/>
    <w:rsid w:val="00E8562D"/>
    <w:rsid w:val="00E86299"/>
    <w:rsid w:val="00E86CFC"/>
    <w:rsid w:val="00E8783D"/>
    <w:rsid w:val="00E87855"/>
    <w:rsid w:val="00E9009F"/>
    <w:rsid w:val="00E905B5"/>
    <w:rsid w:val="00E90627"/>
    <w:rsid w:val="00E914C7"/>
    <w:rsid w:val="00E91B45"/>
    <w:rsid w:val="00E91C7F"/>
    <w:rsid w:val="00E92365"/>
    <w:rsid w:val="00E92758"/>
    <w:rsid w:val="00E94100"/>
    <w:rsid w:val="00E94B89"/>
    <w:rsid w:val="00E950F5"/>
    <w:rsid w:val="00E958DC"/>
    <w:rsid w:val="00E95C80"/>
    <w:rsid w:val="00E95D4E"/>
    <w:rsid w:val="00E95E66"/>
    <w:rsid w:val="00E95E8F"/>
    <w:rsid w:val="00E962EC"/>
    <w:rsid w:val="00E96D0E"/>
    <w:rsid w:val="00E96E73"/>
    <w:rsid w:val="00E96E79"/>
    <w:rsid w:val="00E96F2B"/>
    <w:rsid w:val="00E9733F"/>
    <w:rsid w:val="00E975FF"/>
    <w:rsid w:val="00EA0471"/>
    <w:rsid w:val="00EA0F74"/>
    <w:rsid w:val="00EA1CB6"/>
    <w:rsid w:val="00EA2551"/>
    <w:rsid w:val="00EA260A"/>
    <w:rsid w:val="00EA2B5B"/>
    <w:rsid w:val="00EA2EB8"/>
    <w:rsid w:val="00EA32DC"/>
    <w:rsid w:val="00EA3C89"/>
    <w:rsid w:val="00EA3FF4"/>
    <w:rsid w:val="00EA426E"/>
    <w:rsid w:val="00EA4480"/>
    <w:rsid w:val="00EA4CCC"/>
    <w:rsid w:val="00EA567F"/>
    <w:rsid w:val="00EA5C7C"/>
    <w:rsid w:val="00EA65FD"/>
    <w:rsid w:val="00EA7413"/>
    <w:rsid w:val="00EA74A4"/>
    <w:rsid w:val="00EA755B"/>
    <w:rsid w:val="00EB05A0"/>
    <w:rsid w:val="00EB075B"/>
    <w:rsid w:val="00EB077D"/>
    <w:rsid w:val="00EB18B1"/>
    <w:rsid w:val="00EB2988"/>
    <w:rsid w:val="00EB30FD"/>
    <w:rsid w:val="00EB397C"/>
    <w:rsid w:val="00EB3DEF"/>
    <w:rsid w:val="00EB4774"/>
    <w:rsid w:val="00EB4A3D"/>
    <w:rsid w:val="00EB531B"/>
    <w:rsid w:val="00EB5A5E"/>
    <w:rsid w:val="00EB61E1"/>
    <w:rsid w:val="00EB648D"/>
    <w:rsid w:val="00EB6BC1"/>
    <w:rsid w:val="00EB6D96"/>
    <w:rsid w:val="00EB7487"/>
    <w:rsid w:val="00EB7493"/>
    <w:rsid w:val="00EB7851"/>
    <w:rsid w:val="00EB78C1"/>
    <w:rsid w:val="00EB7DD8"/>
    <w:rsid w:val="00EC0311"/>
    <w:rsid w:val="00EC0F36"/>
    <w:rsid w:val="00EC10E5"/>
    <w:rsid w:val="00EC142B"/>
    <w:rsid w:val="00EC2F33"/>
    <w:rsid w:val="00EC32C0"/>
    <w:rsid w:val="00EC3BCB"/>
    <w:rsid w:val="00EC3BED"/>
    <w:rsid w:val="00EC4A1D"/>
    <w:rsid w:val="00EC63E9"/>
    <w:rsid w:val="00EC75B5"/>
    <w:rsid w:val="00ED101F"/>
    <w:rsid w:val="00ED10C1"/>
    <w:rsid w:val="00ED1ACD"/>
    <w:rsid w:val="00ED290E"/>
    <w:rsid w:val="00ED4245"/>
    <w:rsid w:val="00ED532C"/>
    <w:rsid w:val="00ED535C"/>
    <w:rsid w:val="00ED5B21"/>
    <w:rsid w:val="00ED5C13"/>
    <w:rsid w:val="00ED5C76"/>
    <w:rsid w:val="00ED5EC5"/>
    <w:rsid w:val="00ED602A"/>
    <w:rsid w:val="00ED66DC"/>
    <w:rsid w:val="00ED6989"/>
    <w:rsid w:val="00ED7EE9"/>
    <w:rsid w:val="00EE0FFF"/>
    <w:rsid w:val="00EE232B"/>
    <w:rsid w:val="00EE24B7"/>
    <w:rsid w:val="00EE2574"/>
    <w:rsid w:val="00EE3B87"/>
    <w:rsid w:val="00EE3D32"/>
    <w:rsid w:val="00EE3D58"/>
    <w:rsid w:val="00EE3DCA"/>
    <w:rsid w:val="00EE4C7B"/>
    <w:rsid w:val="00EE58D7"/>
    <w:rsid w:val="00EE612F"/>
    <w:rsid w:val="00EE621B"/>
    <w:rsid w:val="00EE656F"/>
    <w:rsid w:val="00EE7398"/>
    <w:rsid w:val="00EE74B3"/>
    <w:rsid w:val="00EE76E2"/>
    <w:rsid w:val="00EF0FD3"/>
    <w:rsid w:val="00EF1424"/>
    <w:rsid w:val="00EF1E33"/>
    <w:rsid w:val="00EF1F47"/>
    <w:rsid w:val="00EF2A43"/>
    <w:rsid w:val="00EF3D2C"/>
    <w:rsid w:val="00EF3FBC"/>
    <w:rsid w:val="00EF4234"/>
    <w:rsid w:val="00EF46FF"/>
    <w:rsid w:val="00EF496D"/>
    <w:rsid w:val="00EF5D95"/>
    <w:rsid w:val="00EF5F8D"/>
    <w:rsid w:val="00EF62A0"/>
    <w:rsid w:val="00EF64E8"/>
    <w:rsid w:val="00EF7CA1"/>
    <w:rsid w:val="00F000A9"/>
    <w:rsid w:val="00F009E7"/>
    <w:rsid w:val="00F01D99"/>
    <w:rsid w:val="00F0243B"/>
    <w:rsid w:val="00F03109"/>
    <w:rsid w:val="00F0353E"/>
    <w:rsid w:val="00F04A61"/>
    <w:rsid w:val="00F07538"/>
    <w:rsid w:val="00F075A8"/>
    <w:rsid w:val="00F0799D"/>
    <w:rsid w:val="00F07A4B"/>
    <w:rsid w:val="00F10069"/>
    <w:rsid w:val="00F10460"/>
    <w:rsid w:val="00F113BF"/>
    <w:rsid w:val="00F12C8E"/>
    <w:rsid w:val="00F12EB9"/>
    <w:rsid w:val="00F1305D"/>
    <w:rsid w:val="00F13A09"/>
    <w:rsid w:val="00F13CAB"/>
    <w:rsid w:val="00F14457"/>
    <w:rsid w:val="00F147C5"/>
    <w:rsid w:val="00F150C1"/>
    <w:rsid w:val="00F16230"/>
    <w:rsid w:val="00F173F4"/>
    <w:rsid w:val="00F1764C"/>
    <w:rsid w:val="00F17B4B"/>
    <w:rsid w:val="00F21A53"/>
    <w:rsid w:val="00F21B25"/>
    <w:rsid w:val="00F21E12"/>
    <w:rsid w:val="00F2251B"/>
    <w:rsid w:val="00F22A78"/>
    <w:rsid w:val="00F22AF8"/>
    <w:rsid w:val="00F242DB"/>
    <w:rsid w:val="00F248D7"/>
    <w:rsid w:val="00F24D43"/>
    <w:rsid w:val="00F261AA"/>
    <w:rsid w:val="00F26524"/>
    <w:rsid w:val="00F268EB"/>
    <w:rsid w:val="00F27FDF"/>
    <w:rsid w:val="00F303BE"/>
    <w:rsid w:val="00F308B7"/>
    <w:rsid w:val="00F319DF"/>
    <w:rsid w:val="00F33240"/>
    <w:rsid w:val="00F34E4F"/>
    <w:rsid w:val="00F34F2C"/>
    <w:rsid w:val="00F35F8F"/>
    <w:rsid w:val="00F36226"/>
    <w:rsid w:val="00F36661"/>
    <w:rsid w:val="00F36A26"/>
    <w:rsid w:val="00F37FD4"/>
    <w:rsid w:val="00F408CF"/>
    <w:rsid w:val="00F40A3E"/>
    <w:rsid w:val="00F4184D"/>
    <w:rsid w:val="00F41BDA"/>
    <w:rsid w:val="00F41CF1"/>
    <w:rsid w:val="00F4225E"/>
    <w:rsid w:val="00F42F3F"/>
    <w:rsid w:val="00F4385C"/>
    <w:rsid w:val="00F4393F"/>
    <w:rsid w:val="00F43C94"/>
    <w:rsid w:val="00F44283"/>
    <w:rsid w:val="00F45438"/>
    <w:rsid w:val="00F45EB5"/>
    <w:rsid w:val="00F460DE"/>
    <w:rsid w:val="00F46369"/>
    <w:rsid w:val="00F46A05"/>
    <w:rsid w:val="00F501C7"/>
    <w:rsid w:val="00F5140B"/>
    <w:rsid w:val="00F51AD3"/>
    <w:rsid w:val="00F523F7"/>
    <w:rsid w:val="00F52529"/>
    <w:rsid w:val="00F5252F"/>
    <w:rsid w:val="00F52FDE"/>
    <w:rsid w:val="00F533C0"/>
    <w:rsid w:val="00F535A5"/>
    <w:rsid w:val="00F540C8"/>
    <w:rsid w:val="00F54603"/>
    <w:rsid w:val="00F54BB5"/>
    <w:rsid w:val="00F55428"/>
    <w:rsid w:val="00F55503"/>
    <w:rsid w:val="00F5565E"/>
    <w:rsid w:val="00F55C16"/>
    <w:rsid w:val="00F5628D"/>
    <w:rsid w:val="00F57823"/>
    <w:rsid w:val="00F57B76"/>
    <w:rsid w:val="00F611F2"/>
    <w:rsid w:val="00F6167C"/>
    <w:rsid w:val="00F627BA"/>
    <w:rsid w:val="00F63397"/>
    <w:rsid w:val="00F633EA"/>
    <w:rsid w:val="00F63908"/>
    <w:rsid w:val="00F64172"/>
    <w:rsid w:val="00F64E6C"/>
    <w:rsid w:val="00F65A74"/>
    <w:rsid w:val="00F661D4"/>
    <w:rsid w:val="00F66277"/>
    <w:rsid w:val="00F66CB1"/>
    <w:rsid w:val="00F66CF8"/>
    <w:rsid w:val="00F674B6"/>
    <w:rsid w:val="00F718D0"/>
    <w:rsid w:val="00F71B02"/>
    <w:rsid w:val="00F71BA5"/>
    <w:rsid w:val="00F71E0F"/>
    <w:rsid w:val="00F71F07"/>
    <w:rsid w:val="00F72A91"/>
    <w:rsid w:val="00F73192"/>
    <w:rsid w:val="00F74561"/>
    <w:rsid w:val="00F7471F"/>
    <w:rsid w:val="00F76754"/>
    <w:rsid w:val="00F767DB"/>
    <w:rsid w:val="00F76B18"/>
    <w:rsid w:val="00F76B7C"/>
    <w:rsid w:val="00F76DA1"/>
    <w:rsid w:val="00F77122"/>
    <w:rsid w:val="00F80B98"/>
    <w:rsid w:val="00F81FD7"/>
    <w:rsid w:val="00F8274C"/>
    <w:rsid w:val="00F82CFA"/>
    <w:rsid w:val="00F8386F"/>
    <w:rsid w:val="00F84D6B"/>
    <w:rsid w:val="00F84EA5"/>
    <w:rsid w:val="00F851D2"/>
    <w:rsid w:val="00F869FC"/>
    <w:rsid w:val="00F876DF"/>
    <w:rsid w:val="00F87EC1"/>
    <w:rsid w:val="00F909D3"/>
    <w:rsid w:val="00F91426"/>
    <w:rsid w:val="00F91721"/>
    <w:rsid w:val="00F9183D"/>
    <w:rsid w:val="00F91A4E"/>
    <w:rsid w:val="00F93914"/>
    <w:rsid w:val="00F93CBA"/>
    <w:rsid w:val="00F974E7"/>
    <w:rsid w:val="00FA083A"/>
    <w:rsid w:val="00FA0FAA"/>
    <w:rsid w:val="00FA1600"/>
    <w:rsid w:val="00FA1E38"/>
    <w:rsid w:val="00FA3420"/>
    <w:rsid w:val="00FA4588"/>
    <w:rsid w:val="00FA4B80"/>
    <w:rsid w:val="00FA615A"/>
    <w:rsid w:val="00FA6539"/>
    <w:rsid w:val="00FA765A"/>
    <w:rsid w:val="00FB001C"/>
    <w:rsid w:val="00FB07AA"/>
    <w:rsid w:val="00FB0A76"/>
    <w:rsid w:val="00FB2284"/>
    <w:rsid w:val="00FB383B"/>
    <w:rsid w:val="00FB40EE"/>
    <w:rsid w:val="00FB44F4"/>
    <w:rsid w:val="00FB4BDF"/>
    <w:rsid w:val="00FB4EC6"/>
    <w:rsid w:val="00FB4F5E"/>
    <w:rsid w:val="00FB5C7F"/>
    <w:rsid w:val="00FB6329"/>
    <w:rsid w:val="00FB633A"/>
    <w:rsid w:val="00FB730B"/>
    <w:rsid w:val="00FB75AB"/>
    <w:rsid w:val="00FB78BF"/>
    <w:rsid w:val="00FB7982"/>
    <w:rsid w:val="00FC0534"/>
    <w:rsid w:val="00FC0948"/>
    <w:rsid w:val="00FC1897"/>
    <w:rsid w:val="00FC1CED"/>
    <w:rsid w:val="00FC2BB1"/>
    <w:rsid w:val="00FC4116"/>
    <w:rsid w:val="00FC42F2"/>
    <w:rsid w:val="00FC51E5"/>
    <w:rsid w:val="00FC59DF"/>
    <w:rsid w:val="00FC6C84"/>
    <w:rsid w:val="00FC7941"/>
    <w:rsid w:val="00FD07E6"/>
    <w:rsid w:val="00FD4858"/>
    <w:rsid w:val="00FD50CE"/>
    <w:rsid w:val="00FD6EDB"/>
    <w:rsid w:val="00FE046A"/>
    <w:rsid w:val="00FE0893"/>
    <w:rsid w:val="00FE2133"/>
    <w:rsid w:val="00FE360E"/>
    <w:rsid w:val="00FE3893"/>
    <w:rsid w:val="00FE4289"/>
    <w:rsid w:val="00FE43D9"/>
    <w:rsid w:val="00FE46E6"/>
    <w:rsid w:val="00FE485A"/>
    <w:rsid w:val="00FE5FDC"/>
    <w:rsid w:val="00FF06F1"/>
    <w:rsid w:val="00FF0DDD"/>
    <w:rsid w:val="00FF1014"/>
    <w:rsid w:val="00FF1DC5"/>
    <w:rsid w:val="00FF26C5"/>
    <w:rsid w:val="00FF28F6"/>
    <w:rsid w:val="00FF2CE4"/>
    <w:rsid w:val="00FF2F70"/>
    <w:rsid w:val="00FF424D"/>
    <w:rsid w:val="00FF431E"/>
    <w:rsid w:val="00FF4F79"/>
    <w:rsid w:val="00FF59E1"/>
    <w:rsid w:val="00FF60CD"/>
    <w:rsid w:val="00FF6E1C"/>
    <w:rsid w:val="00FF75C1"/>
    <w:rsid w:val="00FF75D5"/>
    <w:rsid w:val="00FF765B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DDC65"/>
  <w15:docId w15:val="{566D0F49-87BF-4E7D-AB5A-CA9B117D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4545"/>
    <w:pPr>
      <w:widowControl w:val="0"/>
      <w:autoSpaceDE w:val="0"/>
      <w:autoSpaceDN w:val="0"/>
      <w:adjustRightInd w:val="0"/>
      <w:spacing w:before="170" w:line="276" w:lineRule="auto"/>
    </w:pPr>
    <w:rPr>
      <w:rFonts w:ascii="Arial" w:eastAsia="Times New Roman" w:hAnsi="Arial"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DE102A"/>
    <w:pPr>
      <w:keepNext/>
      <w:pageBreakBefore/>
      <w:spacing w:before="300" w:after="300"/>
      <w:outlineLvl w:val="0"/>
    </w:pPr>
    <w:rPr>
      <w:b/>
      <w:color w:val="182B4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D66DC"/>
    <w:pPr>
      <w:keepNext/>
      <w:keepLines/>
      <w:spacing w:before="320"/>
      <w:outlineLvl w:val="1"/>
    </w:pPr>
    <w:rPr>
      <w:b/>
      <w:color w:val="182B49"/>
      <w:kern w:val="32"/>
      <w:sz w:val="28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964A3"/>
    <w:pPr>
      <w:keepNext/>
      <w:spacing w:before="240" w:after="120"/>
      <w:outlineLvl w:val="2"/>
    </w:pPr>
    <w:rPr>
      <w:b/>
      <w:color w:val="0F243E" w:themeColor="text2" w:themeShade="80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E3DF6"/>
    <w:pPr>
      <w:outlineLvl w:val="3"/>
    </w:pPr>
    <w:rPr>
      <w:color w:val="auto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0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1C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630"/>
    <w:rPr>
      <w:rFonts w:ascii="Tahoma" w:hAnsi="Tahoma" w:cs="Tahoma"/>
      <w:sz w:val="16"/>
      <w:szCs w:val="16"/>
    </w:rPr>
  </w:style>
  <w:style w:type="paragraph" w:styleId="ListParagraph">
    <w:name w:val="List Paragraph"/>
    <w:basedOn w:val="Bulletedlist"/>
    <w:link w:val="ListParagraphChar"/>
    <w:uiPriority w:val="34"/>
    <w:qFormat/>
    <w:rsid w:val="00026CE1"/>
    <w:pPr>
      <w:numPr>
        <w:numId w:val="19"/>
      </w:numPr>
    </w:pPr>
  </w:style>
  <w:style w:type="character" w:customStyle="1" w:styleId="Heading1Char">
    <w:name w:val="Heading 1 Char"/>
    <w:basedOn w:val="DefaultParagraphFont"/>
    <w:link w:val="Heading1"/>
    <w:rsid w:val="00DE102A"/>
    <w:rPr>
      <w:rFonts w:ascii="Arial" w:eastAsia="Times New Roman" w:hAnsi="Arial" w:cs="Arial"/>
      <w:b/>
      <w:color w:val="182B49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D66DC"/>
    <w:rPr>
      <w:rFonts w:ascii="Arial" w:eastAsia="Times New Roman" w:hAnsi="Arial" w:cs="Arial"/>
      <w:b/>
      <w:color w:val="182B49"/>
      <w:kern w:val="32"/>
      <w:sz w:val="28"/>
      <w:szCs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964A3"/>
    <w:rPr>
      <w:rFonts w:ascii="Arial" w:eastAsia="Times New Roman" w:hAnsi="Arial" w:cs="Arial"/>
      <w:b/>
      <w:color w:val="0F243E" w:themeColor="text2" w:themeShade="80"/>
      <w:sz w:val="24"/>
      <w:szCs w:val="22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26CE1"/>
    <w:rPr>
      <w:rFonts w:ascii="Arial" w:eastAsia="Times New Roman" w:hAnsi="Arial" w:cs="Arial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56DBB"/>
    <w:rPr>
      <w:rFonts w:ascii="Arial" w:hAnsi="Arial" w:cs="Times New Roman"/>
      <w:color w:val="182B49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56DBB"/>
    <w:rPr>
      <w:sz w:val="19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6DBB"/>
    <w:rPr>
      <w:rFonts w:ascii="Arial" w:eastAsia="Times New Roman" w:hAnsi="Arial" w:cs="Arial"/>
      <w:sz w:val="19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791FCC"/>
    <w:rPr>
      <w:rFonts w:cs="Times New Roman"/>
      <w:vertAlign w:val="superscript"/>
    </w:rPr>
  </w:style>
  <w:style w:type="table" w:customStyle="1" w:styleId="Tipbox">
    <w:name w:val="Tip box"/>
    <w:basedOn w:val="TableNormal"/>
    <w:uiPriority w:val="99"/>
    <w:qFormat/>
    <w:rsid w:val="00301D0E"/>
    <w:rPr>
      <w:rFonts w:ascii="Calibri" w:eastAsia="Times New Roman" w:hAnsi="Calibri"/>
    </w:rPr>
    <w:tblPr/>
    <w:tcPr>
      <w:shd w:val="clear" w:color="auto" w:fill="FFFFCC"/>
    </w:tcPr>
  </w:style>
  <w:style w:type="paragraph" w:customStyle="1" w:styleId="hp">
    <w:name w:val="hp"/>
    <w:basedOn w:val="Normal"/>
    <w:rsid w:val="00EA426E"/>
    <w:pPr>
      <w:spacing w:before="100" w:beforeAutospacing="1" w:after="100" w:afterAutospacing="1"/>
    </w:pPr>
    <w:rPr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C4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6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6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698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043CA"/>
    <w:rPr>
      <w:i/>
      <w:iCs/>
    </w:rPr>
  </w:style>
  <w:style w:type="character" w:styleId="Strong">
    <w:name w:val="Strong"/>
    <w:basedOn w:val="DefaultParagraphFont"/>
    <w:uiPriority w:val="22"/>
    <w:qFormat/>
    <w:rsid w:val="0012411D"/>
    <w:rPr>
      <w:b/>
      <w:bCs/>
    </w:rPr>
  </w:style>
  <w:style w:type="paragraph" w:styleId="NormalWeb">
    <w:name w:val="Normal (Web)"/>
    <w:basedOn w:val="Normal"/>
    <w:uiPriority w:val="99"/>
    <w:unhideWhenUsed/>
    <w:rsid w:val="0012411D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aliases w:val="BB table style"/>
    <w:basedOn w:val="TableNormal"/>
    <w:uiPriority w:val="59"/>
    <w:rsid w:val="007B4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83A5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3A5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83A55"/>
    <w:rPr>
      <w:vertAlign w:val="superscript"/>
    </w:rPr>
  </w:style>
  <w:style w:type="character" w:customStyle="1" w:styleId="bold1">
    <w:name w:val="bold1"/>
    <w:basedOn w:val="DefaultParagraphFont"/>
    <w:rsid w:val="00E740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13DB8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13DB8"/>
    <w:rPr>
      <w:rFonts w:ascii="Arial" w:eastAsia="Times New Roman" w:hAnsi="Arial" w:cs="Arial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B56DBB"/>
    <w:pPr>
      <w:tabs>
        <w:tab w:val="center" w:pos="4513"/>
        <w:tab w:val="right" w:pos="9026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rsid w:val="00B56DBB"/>
    <w:rPr>
      <w:rFonts w:ascii="Arial" w:eastAsia="Times New Roman" w:hAnsi="Arial" w:cs="Arial"/>
      <w:sz w:val="19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958DB"/>
    <w:pPr>
      <w:spacing w:before="480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95E66"/>
    <w:pPr>
      <w:keepNext/>
      <w:tabs>
        <w:tab w:val="right" w:leader="dot" w:pos="9016"/>
      </w:tabs>
      <w:spacing w:before="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958D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E6E02"/>
    <w:pPr>
      <w:tabs>
        <w:tab w:val="right" w:leader="dot" w:pos="9016"/>
      </w:tabs>
      <w:spacing w:before="100" w:after="100"/>
      <w:ind w:left="482"/>
    </w:pPr>
  </w:style>
  <w:style w:type="character" w:styleId="FollowedHyperlink">
    <w:name w:val="FollowedHyperlink"/>
    <w:basedOn w:val="DefaultParagraphFont"/>
    <w:uiPriority w:val="99"/>
    <w:semiHidden/>
    <w:unhideWhenUsed/>
    <w:rsid w:val="00D30528"/>
    <w:rPr>
      <w:color w:val="800080"/>
      <w:u w:val="single"/>
    </w:rPr>
  </w:style>
  <w:style w:type="paragraph" w:customStyle="1" w:styleId="emtextprelim">
    <w:name w:val="emtextprelim"/>
    <w:basedOn w:val="Normal"/>
    <w:rsid w:val="00936ECD"/>
    <w:pPr>
      <w:spacing w:before="180" w:after="180"/>
    </w:pPr>
    <w:rPr>
      <w:color w:val="444444"/>
      <w:lang w:eastAsia="en-AU"/>
    </w:rPr>
  </w:style>
  <w:style w:type="paragraph" w:styleId="Revision">
    <w:name w:val="Revision"/>
    <w:hidden/>
    <w:uiPriority w:val="99"/>
    <w:semiHidden/>
    <w:rsid w:val="00621A9E"/>
    <w:rPr>
      <w:sz w:val="24"/>
      <w:szCs w:val="24"/>
      <w:lang w:eastAsia="en-US"/>
    </w:rPr>
  </w:style>
  <w:style w:type="paragraph" w:customStyle="1" w:styleId="BBBullet1">
    <w:name w:val="BB Bullet 1"/>
    <w:basedOn w:val="Normal"/>
    <w:link w:val="BBBullet1Char"/>
    <w:autoRedefine/>
    <w:qFormat/>
    <w:rsid w:val="00D456F9"/>
    <w:pPr>
      <w:numPr>
        <w:numId w:val="31"/>
      </w:numPr>
      <w:ind w:left="447" w:hanging="357"/>
    </w:pPr>
    <w:rPr>
      <w:rFonts w:eastAsia="MS Gothic" w:cstheme="minorHAnsi"/>
      <w:lang w:val="en" w:eastAsia="en-AU"/>
    </w:rPr>
  </w:style>
  <w:style w:type="character" w:customStyle="1" w:styleId="BBBullet1Char">
    <w:name w:val="BB Bullet 1 Char"/>
    <w:basedOn w:val="DefaultParagraphFont"/>
    <w:link w:val="BBBullet1"/>
    <w:locked/>
    <w:rsid w:val="00D456F9"/>
    <w:rPr>
      <w:rFonts w:ascii="Arial" w:eastAsia="MS Gothic" w:hAnsi="Arial" w:cstheme="minorHAnsi"/>
      <w:sz w:val="22"/>
      <w:szCs w:val="22"/>
      <w:lang w:val="en"/>
    </w:rPr>
  </w:style>
  <w:style w:type="table" w:customStyle="1" w:styleId="MediumList1-Accent11">
    <w:name w:val="Medium List 1 - Accent 11"/>
    <w:basedOn w:val="TableNormal"/>
    <w:uiPriority w:val="65"/>
    <w:rsid w:val="00A03253"/>
    <w:rPr>
      <w:rFonts w:ascii="Calibri" w:eastAsia="Times New Roman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paragraph" w:customStyle="1" w:styleId="TableBodyHeading">
    <w:name w:val="TableBodyHeading"/>
    <w:basedOn w:val="Heading3"/>
    <w:autoRedefine/>
    <w:uiPriority w:val="99"/>
    <w:qFormat/>
    <w:rsid w:val="00DC1BD7"/>
    <w:pPr>
      <w:spacing w:before="40" w:after="40"/>
      <w:ind w:right="-108" w:firstLine="742"/>
      <w:outlineLvl w:val="9"/>
    </w:pPr>
    <w:rPr>
      <w:rFonts w:cs="Calibri"/>
      <w:bCs/>
      <w:noProof/>
      <w:color w:val="FFFFFF"/>
      <w:sz w:val="22"/>
      <w:lang w:eastAsia="en-AU"/>
    </w:rPr>
  </w:style>
  <w:style w:type="table" w:customStyle="1" w:styleId="Successfulargument">
    <w:name w:val="Successful argument"/>
    <w:basedOn w:val="TableNormal"/>
    <w:uiPriority w:val="99"/>
    <w:qFormat/>
    <w:rsid w:val="00BC4DDB"/>
    <w:rPr>
      <w:rFonts w:ascii="Calibri" w:eastAsia="Times New Roman" w:hAnsi="Calibri"/>
      <w:sz w:val="22"/>
    </w:rPr>
    <w:tblPr>
      <w:tblBorders>
        <w:top w:val="single" w:sz="4" w:space="0" w:color="006600"/>
        <w:bottom w:val="single" w:sz="4" w:space="0" w:color="006600"/>
        <w:insideH w:val="single" w:sz="4" w:space="0" w:color="006600"/>
      </w:tblBorders>
    </w:tblPr>
    <w:trPr>
      <w:cantSplit/>
    </w:trPr>
    <w:tcPr>
      <w:shd w:val="clear" w:color="auto" w:fill="EAF1DD"/>
    </w:tcPr>
    <w:tblStylePr w:type="firstRow">
      <w:pPr>
        <w:jc w:val="left"/>
      </w:pPr>
      <w:rPr>
        <w:rFonts w:ascii="Calibri" w:hAnsi="Calibri"/>
        <w:b/>
        <w:sz w:val="22"/>
      </w:rPr>
      <w:tblPr/>
      <w:trPr>
        <w:cantSplit w:val="0"/>
        <w:tblHeader/>
      </w:trPr>
      <w:tcPr>
        <w:shd w:val="clear" w:color="auto" w:fill="006600"/>
        <w:vAlign w:val="center"/>
      </w:tcPr>
    </w:tblStylePr>
  </w:style>
  <w:style w:type="table" w:customStyle="1" w:styleId="Unsuccessfulargument">
    <w:name w:val="Unsuccessful argument"/>
    <w:basedOn w:val="TableNormal"/>
    <w:uiPriority w:val="99"/>
    <w:qFormat/>
    <w:rsid w:val="00891647"/>
    <w:rPr>
      <w:rFonts w:ascii="Calibri" w:eastAsia="Times New Roman" w:hAnsi="Calibri"/>
      <w:sz w:val="22"/>
    </w:rPr>
    <w:tblPr>
      <w:tblBorders>
        <w:top w:val="single" w:sz="4" w:space="0" w:color="A50021"/>
        <w:bottom w:val="single" w:sz="4" w:space="0" w:color="A50021"/>
        <w:insideH w:val="single" w:sz="4" w:space="0" w:color="A50021"/>
      </w:tblBorders>
    </w:tblPr>
    <w:trPr>
      <w:cantSplit/>
    </w:trPr>
    <w:tcPr>
      <w:shd w:val="clear" w:color="auto" w:fill="FFD1DA"/>
    </w:tcPr>
    <w:tblStylePr w:type="firstRow">
      <w:pPr>
        <w:jc w:val="left"/>
      </w:pPr>
      <w:rPr>
        <w:rFonts w:ascii="Calibri" w:hAnsi="Calibri"/>
        <w:b/>
        <w:i w:val="0"/>
        <w:color w:val="FFFFFF"/>
        <w:sz w:val="22"/>
      </w:rPr>
      <w:tblPr/>
      <w:tcPr>
        <w:shd w:val="clear" w:color="auto" w:fill="A50021"/>
        <w:vAlign w:val="center"/>
      </w:tcPr>
    </w:tblStylePr>
  </w:style>
  <w:style w:type="paragraph" w:customStyle="1" w:styleId="Reference">
    <w:name w:val="Reference"/>
    <w:basedOn w:val="Normal"/>
    <w:qFormat/>
    <w:rsid w:val="00DB07C7"/>
    <w:pPr>
      <w:spacing w:after="240"/>
    </w:pPr>
    <w:rPr>
      <w:noProof/>
      <w:lang w:eastAsia="en-AU"/>
    </w:rPr>
  </w:style>
  <w:style w:type="paragraph" w:customStyle="1" w:styleId="BB1HeadingGreen">
    <w:name w:val="BB 1 Heading Green"/>
    <w:basedOn w:val="Normal"/>
    <w:link w:val="BB1HeadingGreenChar"/>
    <w:rsid w:val="00512AD6"/>
    <w:pPr>
      <w:keepNext/>
      <w:keepLines/>
      <w:spacing w:before="360" w:after="360"/>
      <w:outlineLvl w:val="0"/>
    </w:pPr>
    <w:rPr>
      <w:rFonts w:ascii="Calibri" w:hAnsi="Calibri" w:cs="Calibri"/>
      <w:b/>
      <w:bCs/>
      <w:color w:val="4F6228"/>
      <w:sz w:val="48"/>
      <w:szCs w:val="28"/>
      <w:lang w:eastAsia="en-AU"/>
    </w:rPr>
  </w:style>
  <w:style w:type="character" w:customStyle="1" w:styleId="BB1HeadingGreenChar">
    <w:name w:val="BB 1 Heading Green Char"/>
    <w:basedOn w:val="DefaultParagraphFont"/>
    <w:link w:val="BB1HeadingGreen"/>
    <w:locked/>
    <w:rsid w:val="00512AD6"/>
    <w:rPr>
      <w:rFonts w:ascii="Calibri" w:eastAsia="Times New Roman" w:hAnsi="Calibri" w:cs="Calibri"/>
      <w:b/>
      <w:bCs/>
      <w:color w:val="4F6228"/>
      <w:sz w:val="48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E3DF6"/>
    <w:rPr>
      <w:rFonts w:ascii="Arial" w:eastAsia="Times New Roman" w:hAnsi="Arial" w:cs="Arial"/>
      <w:b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6C6509"/>
    <w:rPr>
      <w:rFonts w:asciiTheme="minorHAnsi" w:hAnsiTheme="minorHAnsi"/>
      <w:sz w:val="22"/>
      <w:szCs w:val="24"/>
      <w:lang w:eastAsia="en-US"/>
    </w:rPr>
  </w:style>
  <w:style w:type="paragraph" w:styleId="ListBullet2">
    <w:name w:val="List Bullet 2"/>
    <w:basedOn w:val="Normal"/>
    <w:link w:val="ListBullet2Char"/>
    <w:unhideWhenUsed/>
    <w:rsid w:val="005C3D99"/>
    <w:pPr>
      <w:tabs>
        <w:tab w:val="num" w:pos="643"/>
      </w:tabs>
      <w:ind w:left="643" w:hanging="360"/>
      <w:contextualSpacing/>
    </w:pPr>
    <w:rPr>
      <w:rFonts w:ascii="Calibri" w:hAnsi="Calibri"/>
      <w:lang w:eastAsia="en-AU"/>
    </w:rPr>
  </w:style>
  <w:style w:type="table" w:customStyle="1" w:styleId="Style1">
    <w:name w:val="Style1"/>
    <w:basedOn w:val="TableNormal"/>
    <w:uiPriority w:val="99"/>
    <w:qFormat/>
    <w:rsid w:val="00E95E8F"/>
    <w:rPr>
      <w:rFonts w:ascii="Calibri" w:eastAsia="Times New Roman" w:hAnsi="Calibri" w:cs="Calibri"/>
    </w:rPr>
    <w:tblPr/>
    <w:tcPr>
      <w:shd w:val="clear" w:color="auto" w:fill="DBE5F1" w:themeFill="accent1" w:themeFillTint="33"/>
    </w:tcPr>
  </w:style>
  <w:style w:type="paragraph" w:customStyle="1" w:styleId="TableBody">
    <w:name w:val="TableBody"/>
    <w:basedOn w:val="Normal"/>
    <w:uiPriority w:val="99"/>
    <w:qFormat/>
    <w:rsid w:val="00E95E8F"/>
    <w:rPr>
      <w:rFonts w:ascii="Calibri" w:hAnsi="Calibri"/>
      <w:lang w:eastAsia="en-AU"/>
    </w:rPr>
  </w:style>
  <w:style w:type="table" w:customStyle="1" w:styleId="LightShading-Accent12">
    <w:name w:val="Light Shading - Accent 12"/>
    <w:basedOn w:val="TableNormal"/>
    <w:uiPriority w:val="60"/>
    <w:rsid w:val="00E61241"/>
    <w:rPr>
      <w:rFonts w:eastAsiaTheme="minorHAnsi"/>
      <w:color w:val="365F91" w:themeColor="accent1" w:themeShade="BF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cthead5">
    <w:name w:val="acthead5"/>
    <w:basedOn w:val="Normal"/>
    <w:rsid w:val="00BD461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customStyle="1" w:styleId="charsectno">
    <w:name w:val="charsectno"/>
    <w:basedOn w:val="DefaultParagraphFont"/>
    <w:rsid w:val="00BD4616"/>
  </w:style>
  <w:style w:type="character" w:customStyle="1" w:styleId="hit1">
    <w:name w:val="hit1"/>
    <w:basedOn w:val="DefaultParagraphFont"/>
    <w:rsid w:val="00833899"/>
    <w:rPr>
      <w:b/>
      <w:bCs/>
      <w:color w:val="CC0033"/>
    </w:rPr>
  </w:style>
  <w:style w:type="character" w:customStyle="1" w:styleId="verdana1">
    <w:name w:val="verdana1"/>
    <w:basedOn w:val="DefaultParagraphFont"/>
    <w:rsid w:val="00833899"/>
    <w:rPr>
      <w:rFonts w:ascii="Verdana" w:hAnsi="Verdana" w:hint="default"/>
    </w:rPr>
  </w:style>
  <w:style w:type="paragraph" w:styleId="TOC4">
    <w:name w:val="toc 4"/>
    <w:basedOn w:val="Normal"/>
    <w:next w:val="Normal"/>
    <w:autoRedefine/>
    <w:uiPriority w:val="39"/>
    <w:unhideWhenUsed/>
    <w:rsid w:val="002A3481"/>
    <w:pPr>
      <w:spacing w:before="0" w:after="100"/>
      <w:ind w:left="660"/>
    </w:pPr>
    <w:rPr>
      <w:rFonts w:eastAsiaTheme="minorEastAsia" w:cstheme="minorBidi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2A3481"/>
    <w:pPr>
      <w:spacing w:before="0" w:after="100"/>
      <w:ind w:left="880"/>
    </w:pPr>
    <w:rPr>
      <w:rFonts w:eastAsiaTheme="minorEastAsia" w:cstheme="minorBidi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2A3481"/>
    <w:pPr>
      <w:spacing w:before="0" w:after="100"/>
      <w:ind w:left="1100"/>
    </w:pPr>
    <w:rPr>
      <w:rFonts w:eastAsiaTheme="minorEastAsia" w:cstheme="minorBidi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2A3481"/>
    <w:pPr>
      <w:spacing w:before="0" w:after="100"/>
      <w:ind w:left="1320"/>
    </w:pPr>
    <w:rPr>
      <w:rFonts w:eastAsiaTheme="minorEastAsia" w:cstheme="minorBidi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2A3481"/>
    <w:pPr>
      <w:spacing w:before="0" w:after="100"/>
      <w:ind w:left="1540"/>
    </w:pPr>
    <w:rPr>
      <w:rFonts w:eastAsiaTheme="minorEastAsia" w:cstheme="minorBidi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2A3481"/>
    <w:pPr>
      <w:spacing w:before="0" w:after="100"/>
      <w:ind w:left="1760"/>
    </w:pPr>
    <w:rPr>
      <w:rFonts w:eastAsiaTheme="minorEastAsia" w:cstheme="minorBidi"/>
      <w:lang w:eastAsia="en-AU"/>
    </w:rPr>
  </w:style>
  <w:style w:type="character" w:customStyle="1" w:styleId="ListBullet2Char">
    <w:name w:val="List Bullet 2 Char"/>
    <w:basedOn w:val="DefaultParagraphFont"/>
    <w:link w:val="ListBullet2"/>
    <w:rsid w:val="00D66149"/>
    <w:rPr>
      <w:rFonts w:ascii="Calibri" w:eastAsia="Times New Roman" w:hAnsi="Calibri" w:cs="Arial"/>
      <w:sz w:val="22"/>
      <w:szCs w:val="22"/>
      <w:lang w:val="en-US"/>
    </w:rPr>
  </w:style>
  <w:style w:type="paragraph" w:customStyle="1" w:styleId="Caseexamples">
    <w:name w:val="Case examples"/>
    <w:basedOn w:val="Heading3"/>
    <w:link w:val="CaseexamplesChar"/>
    <w:qFormat/>
    <w:rsid w:val="00440D1C"/>
  </w:style>
  <w:style w:type="character" w:customStyle="1" w:styleId="CaseexamplesChar">
    <w:name w:val="Case examples Char"/>
    <w:basedOn w:val="Heading3Char"/>
    <w:link w:val="Caseexamples"/>
    <w:rsid w:val="00440D1C"/>
    <w:rPr>
      <w:rFonts w:ascii="Calibri" w:eastAsia="Times New Roman" w:hAnsi="Calibri" w:cs="Arial"/>
      <w:b/>
      <w:bCs w:val="0"/>
      <w:color w:val="002060"/>
      <w:sz w:val="28"/>
      <w:szCs w:val="28"/>
      <w:lang w:val="en-US" w:eastAsia="en-US"/>
    </w:rPr>
  </w:style>
  <w:style w:type="paragraph" w:customStyle="1" w:styleId="caseexample">
    <w:name w:val="case example"/>
    <w:basedOn w:val="Normal"/>
    <w:link w:val="caseexampleChar"/>
    <w:qFormat/>
    <w:rsid w:val="00263664"/>
    <w:pPr>
      <w:keepNext/>
      <w:spacing w:before="240" w:after="240"/>
    </w:pPr>
    <w:rPr>
      <w:rFonts w:cstheme="minorHAnsi"/>
      <w:b/>
      <w:bCs/>
      <w:color w:val="000000"/>
      <w:sz w:val="28"/>
      <w:szCs w:val="28"/>
      <w:lang w:eastAsia="en-AU"/>
    </w:rPr>
  </w:style>
  <w:style w:type="character" w:customStyle="1" w:styleId="caseexampleChar">
    <w:name w:val="case example Char"/>
    <w:basedOn w:val="DefaultParagraphFont"/>
    <w:link w:val="caseexample"/>
    <w:rsid w:val="00263664"/>
    <w:rPr>
      <w:rFonts w:asciiTheme="minorHAnsi" w:eastAsia="Times New Roman" w:hAnsiTheme="minorHAnsi" w:cstheme="minorHAnsi"/>
      <w:b/>
      <w:bCs/>
      <w:color w:val="000000"/>
      <w:sz w:val="28"/>
      <w:szCs w:val="28"/>
    </w:rPr>
  </w:style>
  <w:style w:type="paragraph" w:customStyle="1" w:styleId="BBBullet2">
    <w:name w:val="BB Bullet 2"/>
    <w:basedOn w:val="Normal"/>
    <w:link w:val="BBBullet2Char"/>
    <w:autoRedefine/>
    <w:qFormat/>
    <w:rsid w:val="006A2B24"/>
    <w:pPr>
      <w:numPr>
        <w:ilvl w:val="1"/>
        <w:numId w:val="3"/>
      </w:numPr>
      <w:ind w:left="714" w:hanging="357"/>
    </w:pPr>
    <w:rPr>
      <w:color w:val="000000" w:themeColor="text1"/>
      <w:lang w:val="en" w:eastAsia="en-AU"/>
    </w:rPr>
  </w:style>
  <w:style w:type="character" w:customStyle="1" w:styleId="BBBullet2Char">
    <w:name w:val="BB Bullet 2 Char"/>
    <w:basedOn w:val="BBBullet1Char"/>
    <w:link w:val="BBBullet2"/>
    <w:locked/>
    <w:rsid w:val="006A2B24"/>
    <w:rPr>
      <w:rFonts w:ascii="Arial" w:eastAsia="Times New Roman" w:hAnsi="Arial" w:cs="Arial"/>
      <w:color w:val="000000" w:themeColor="text1"/>
      <w:sz w:val="22"/>
      <w:szCs w:val="22"/>
      <w:lang w:val="en"/>
    </w:rPr>
  </w:style>
  <w:style w:type="paragraph" w:customStyle="1" w:styleId="subsection">
    <w:name w:val="subsection"/>
    <w:aliases w:val="ss"/>
    <w:basedOn w:val="Normal"/>
    <w:link w:val="subsectionChar"/>
    <w:rsid w:val="0015408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15408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paragraphsub">
    <w:name w:val="paragraphsub"/>
    <w:basedOn w:val="Normal"/>
    <w:rsid w:val="0015408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ubsection2">
    <w:name w:val="subsection2"/>
    <w:aliases w:val="ss2"/>
    <w:basedOn w:val="Normal"/>
    <w:rsid w:val="0015408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Bullets">
    <w:name w:val="Bullets"/>
    <w:basedOn w:val="ListBullet2"/>
    <w:link w:val="BulletsChar"/>
    <w:qFormat/>
    <w:rsid w:val="00DB5A25"/>
    <w:pPr>
      <w:numPr>
        <w:numId w:val="1"/>
      </w:numPr>
    </w:pPr>
    <w:rPr>
      <w:rFonts w:cs="Calibri"/>
    </w:rPr>
  </w:style>
  <w:style w:type="character" w:customStyle="1" w:styleId="BulletsChar">
    <w:name w:val="Bullets Char"/>
    <w:basedOn w:val="ListBullet2Char"/>
    <w:link w:val="Bullets"/>
    <w:rsid w:val="00DB5A25"/>
    <w:rPr>
      <w:rFonts w:ascii="Calibri" w:eastAsia="Times New Roman" w:hAnsi="Calibri" w:cs="Calibri"/>
      <w:sz w:val="22"/>
      <w:szCs w:val="22"/>
      <w:lang w:val="en-US"/>
    </w:rPr>
  </w:style>
  <w:style w:type="table" w:customStyle="1" w:styleId="BBtablestyle30">
    <w:name w:val="BB table style30"/>
    <w:basedOn w:val="TableNormal"/>
    <w:next w:val="TableGrid"/>
    <w:uiPriority w:val="59"/>
    <w:rsid w:val="00B843E8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Btablestyle31">
    <w:name w:val="BB table style31"/>
    <w:basedOn w:val="TableNormal"/>
    <w:next w:val="TableGrid"/>
    <w:uiPriority w:val="59"/>
    <w:rsid w:val="00B843E8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2988"/>
    <w:rPr>
      <w:color w:val="605E5C"/>
      <w:shd w:val="clear" w:color="auto" w:fill="E1DFDD"/>
    </w:rPr>
  </w:style>
  <w:style w:type="paragraph" w:customStyle="1" w:styleId="ActHead2">
    <w:name w:val="ActHead 2"/>
    <w:aliases w:val="p"/>
    <w:basedOn w:val="Normal"/>
    <w:next w:val="ActHead3"/>
    <w:qFormat/>
    <w:rsid w:val="00557F14"/>
    <w:pPr>
      <w:keepNext/>
      <w:keepLines/>
      <w:spacing w:before="280"/>
      <w:ind w:left="1134" w:hanging="1134"/>
      <w:outlineLvl w:val="1"/>
    </w:pPr>
    <w:rPr>
      <w:rFonts w:ascii="Times New Roman" w:hAnsi="Times New Roman"/>
      <w:b/>
      <w:kern w:val="28"/>
      <w:sz w:val="32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557F14"/>
    <w:pPr>
      <w:keepNext/>
      <w:keepLines/>
      <w:spacing w:before="240"/>
      <w:ind w:left="1134" w:hanging="1134"/>
      <w:outlineLvl w:val="2"/>
    </w:pPr>
    <w:rPr>
      <w:rFonts w:ascii="Times New Roman" w:hAnsi="Times New Roman"/>
      <w:b/>
      <w:kern w:val="28"/>
      <w:sz w:val="28"/>
      <w:szCs w:val="20"/>
      <w:lang w:eastAsia="en-AU"/>
    </w:rPr>
  </w:style>
  <w:style w:type="paragraph" w:customStyle="1" w:styleId="ActHead50">
    <w:name w:val="ActHead 5"/>
    <w:aliases w:val="s"/>
    <w:basedOn w:val="Normal"/>
    <w:next w:val="subsection"/>
    <w:link w:val="ActHead5Char"/>
    <w:qFormat/>
    <w:rsid w:val="00557F14"/>
    <w:pPr>
      <w:keepNext/>
      <w:keepLines/>
      <w:spacing w:before="280"/>
      <w:ind w:left="1134" w:hanging="1134"/>
      <w:outlineLvl w:val="4"/>
    </w:pPr>
    <w:rPr>
      <w:rFonts w:ascii="Times New Roman" w:hAnsi="Times New Roman"/>
      <w:b/>
      <w:kern w:val="28"/>
      <w:sz w:val="24"/>
      <w:szCs w:val="20"/>
      <w:lang w:eastAsia="en-AU"/>
    </w:rPr>
  </w:style>
  <w:style w:type="paragraph" w:customStyle="1" w:styleId="BoxText">
    <w:name w:val="BoxText"/>
    <w:aliases w:val="bt"/>
    <w:basedOn w:val="Normal"/>
    <w:qFormat/>
    <w:rsid w:val="00557F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ascii="Times New Roman" w:hAnsi="Times New Roman"/>
      <w:szCs w:val="20"/>
      <w:lang w:eastAsia="en-AU"/>
    </w:rPr>
  </w:style>
  <w:style w:type="paragraph" w:customStyle="1" w:styleId="BoxPara">
    <w:name w:val="BoxPara"/>
    <w:aliases w:val="bp"/>
    <w:basedOn w:val="BoxText"/>
    <w:qFormat/>
    <w:rsid w:val="00557F14"/>
    <w:pPr>
      <w:tabs>
        <w:tab w:val="right" w:pos="2268"/>
      </w:tabs>
      <w:ind w:left="2552" w:hanging="1418"/>
    </w:pPr>
  </w:style>
  <w:style w:type="character" w:customStyle="1" w:styleId="CharDivNo">
    <w:name w:val="CharDivNo"/>
    <w:basedOn w:val="DefaultParagraphFont"/>
    <w:uiPriority w:val="1"/>
    <w:qFormat/>
    <w:rsid w:val="00557F14"/>
  </w:style>
  <w:style w:type="character" w:customStyle="1" w:styleId="CharDivText">
    <w:name w:val="CharDivText"/>
    <w:basedOn w:val="DefaultParagraphFont"/>
    <w:uiPriority w:val="1"/>
    <w:qFormat/>
    <w:rsid w:val="00557F14"/>
  </w:style>
  <w:style w:type="character" w:customStyle="1" w:styleId="CharPartNo">
    <w:name w:val="CharPartNo"/>
    <w:basedOn w:val="DefaultParagraphFont"/>
    <w:uiPriority w:val="1"/>
    <w:qFormat/>
    <w:rsid w:val="00557F14"/>
  </w:style>
  <w:style w:type="character" w:customStyle="1" w:styleId="CharPartText">
    <w:name w:val="CharPartText"/>
    <w:basedOn w:val="DefaultParagraphFont"/>
    <w:uiPriority w:val="1"/>
    <w:qFormat/>
    <w:rsid w:val="00557F14"/>
  </w:style>
  <w:style w:type="character" w:customStyle="1" w:styleId="CharSectno0">
    <w:name w:val="CharSectno"/>
    <w:basedOn w:val="DefaultParagraphFont"/>
    <w:qFormat/>
    <w:rsid w:val="00557F14"/>
  </w:style>
  <w:style w:type="paragraph" w:customStyle="1" w:styleId="Definition">
    <w:name w:val="Definition"/>
    <w:aliases w:val="dd"/>
    <w:basedOn w:val="Normal"/>
    <w:rsid w:val="00557F14"/>
    <w:pPr>
      <w:spacing w:before="180"/>
      <w:ind w:left="1134"/>
    </w:pPr>
    <w:rPr>
      <w:rFonts w:ascii="Times New Roman" w:hAnsi="Times New Roman"/>
      <w:szCs w:val="20"/>
      <w:lang w:eastAsia="en-AU"/>
    </w:rPr>
  </w:style>
  <w:style w:type="paragraph" w:customStyle="1" w:styleId="paragraphsub0">
    <w:name w:val="paragraph(sub)"/>
    <w:aliases w:val="aa"/>
    <w:basedOn w:val="Normal"/>
    <w:rsid w:val="00557F14"/>
    <w:pPr>
      <w:tabs>
        <w:tab w:val="right" w:pos="1985"/>
      </w:tabs>
      <w:spacing w:before="40"/>
      <w:ind w:left="2098" w:hanging="2098"/>
    </w:pPr>
    <w:rPr>
      <w:rFonts w:ascii="Times New Roman" w:hAnsi="Times New Roman"/>
      <w:szCs w:val="20"/>
      <w:lang w:eastAsia="en-AU"/>
    </w:rPr>
  </w:style>
  <w:style w:type="paragraph" w:customStyle="1" w:styleId="SubsectionHead">
    <w:name w:val="SubsectionHead"/>
    <w:aliases w:val="ssh"/>
    <w:basedOn w:val="Normal"/>
    <w:next w:val="subsection"/>
    <w:rsid w:val="00557F14"/>
    <w:pPr>
      <w:keepNext/>
      <w:keepLines/>
      <w:spacing w:before="240"/>
      <w:ind w:left="1134"/>
    </w:pPr>
    <w:rPr>
      <w:rFonts w:ascii="Times New Roman" w:hAnsi="Times New Roman"/>
      <w:i/>
      <w:szCs w:val="20"/>
      <w:lang w:eastAsia="en-AU"/>
    </w:rPr>
  </w:style>
  <w:style w:type="paragraph" w:customStyle="1" w:styleId="notepara">
    <w:name w:val="note(para)"/>
    <w:aliases w:val="na"/>
    <w:basedOn w:val="Normal"/>
    <w:rsid w:val="00557F14"/>
    <w:pPr>
      <w:spacing w:before="40" w:line="198" w:lineRule="exact"/>
      <w:ind w:left="2354" w:hanging="369"/>
    </w:pPr>
    <w:rPr>
      <w:rFonts w:ascii="Times New Roman" w:hAnsi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557F14"/>
    <w:pPr>
      <w:spacing w:before="122"/>
      <w:ind w:left="1985" w:hanging="851"/>
    </w:pPr>
    <w:rPr>
      <w:rFonts w:ascii="Times New Roman" w:hAnsi="Times New Roman"/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rsid w:val="00557F14"/>
    <w:rPr>
      <w:rFonts w:eastAsia="Times New Roman"/>
      <w:sz w:val="24"/>
      <w:szCs w:val="24"/>
    </w:rPr>
  </w:style>
  <w:style w:type="character" w:customStyle="1" w:styleId="paragraphChar">
    <w:name w:val="paragraph Char"/>
    <w:aliases w:val="a Char"/>
    <w:link w:val="paragraph"/>
    <w:rsid w:val="00557F14"/>
    <w:rPr>
      <w:rFonts w:eastAsia="Times New Roman"/>
      <w:sz w:val="24"/>
      <w:szCs w:val="24"/>
    </w:rPr>
  </w:style>
  <w:style w:type="character" w:customStyle="1" w:styleId="ActHead5Char">
    <w:name w:val="ActHead 5 Char"/>
    <w:aliases w:val="s Char"/>
    <w:link w:val="ActHead50"/>
    <w:rsid w:val="00557F14"/>
    <w:rPr>
      <w:rFonts w:eastAsia="Times New Roman"/>
      <w:b/>
      <w:kern w:val="28"/>
      <w:sz w:val="24"/>
    </w:rPr>
  </w:style>
  <w:style w:type="character" w:customStyle="1" w:styleId="notetextChar">
    <w:name w:val="note(text) Char"/>
    <w:aliases w:val="n Char"/>
    <w:link w:val="notetext"/>
    <w:rsid w:val="00557F14"/>
    <w:rPr>
      <w:rFonts w:eastAsia="Times New Roman"/>
      <w:sz w:val="18"/>
    </w:rPr>
  </w:style>
  <w:style w:type="paragraph" w:customStyle="1" w:styleId="base-text-paragraph">
    <w:name w:val="base-text-paragraph"/>
    <w:basedOn w:val="Normal"/>
    <w:link w:val="base-text-paragraphChar"/>
    <w:qFormat/>
    <w:rsid w:val="00D11D79"/>
    <w:pPr>
      <w:numPr>
        <w:ilvl w:val="1"/>
        <w:numId w:val="11"/>
      </w:numPr>
    </w:pPr>
    <w:rPr>
      <w:rFonts w:ascii="Times New Roman" w:hAnsi="Times New Roman"/>
      <w:szCs w:val="20"/>
      <w:lang w:eastAsia="en-AU"/>
    </w:rPr>
  </w:style>
  <w:style w:type="character" w:customStyle="1" w:styleId="base-text-paragraphChar">
    <w:name w:val="base-text-paragraph Char"/>
    <w:basedOn w:val="DefaultParagraphFont"/>
    <w:link w:val="base-text-paragraph"/>
    <w:rsid w:val="00D11D79"/>
    <w:rPr>
      <w:rFonts w:eastAsia="Times New Roman" w:cs="Arial"/>
      <w:sz w:val="22"/>
      <w:lang w:val="en-US"/>
    </w:rPr>
  </w:style>
  <w:style w:type="paragraph" w:customStyle="1" w:styleId="base-text-paragraphnonumbers">
    <w:name w:val="base-text-paragraph no numbers"/>
    <w:basedOn w:val="Normal"/>
    <w:link w:val="base-text-paragraphnonumbersChar"/>
    <w:qFormat/>
    <w:rsid w:val="00D11D79"/>
    <w:pPr>
      <w:ind w:left="1134"/>
    </w:pPr>
    <w:rPr>
      <w:rFonts w:ascii="Times New Roman" w:hAnsi="Times New Roman"/>
      <w:szCs w:val="20"/>
      <w:lang w:eastAsia="en-AU"/>
    </w:rPr>
  </w:style>
  <w:style w:type="character" w:customStyle="1" w:styleId="BoldItalic">
    <w:name w:val="BoldItalic"/>
    <w:basedOn w:val="DefaultParagraphFont"/>
    <w:rsid w:val="00D11D79"/>
    <w:rPr>
      <w:b/>
      <w:i/>
    </w:rPr>
  </w:style>
  <w:style w:type="numbering" w:customStyle="1" w:styleId="ChapterList">
    <w:name w:val="ChapterList"/>
    <w:uiPriority w:val="99"/>
    <w:rsid w:val="00D11D79"/>
    <w:pPr>
      <w:numPr>
        <w:numId w:val="10"/>
      </w:numPr>
    </w:pPr>
  </w:style>
  <w:style w:type="character" w:customStyle="1" w:styleId="base-text-paragraphnonumbersChar">
    <w:name w:val="base-text-paragraph no numbers Char"/>
    <w:basedOn w:val="DefaultParagraphFont"/>
    <w:link w:val="base-text-paragraphnonumbers"/>
    <w:rsid w:val="00D11D79"/>
    <w:rPr>
      <w:rFonts w:eastAsia="Times New Roman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0D1"/>
    <w:rPr>
      <w:rFonts w:asciiTheme="majorHAnsi" w:eastAsiaTheme="majorEastAsia" w:hAnsiTheme="majorHAnsi" w:cstheme="majorBidi"/>
      <w:color w:val="365F91" w:themeColor="accent1" w:themeShade="BF"/>
      <w:sz w:val="22"/>
      <w:szCs w:val="24"/>
      <w:lang w:eastAsia="en-US"/>
    </w:rPr>
  </w:style>
  <w:style w:type="paragraph" w:customStyle="1" w:styleId="ChapterHeading">
    <w:name w:val="Chapter Heading"/>
    <w:next w:val="Heading2"/>
    <w:rsid w:val="00BD60D1"/>
    <w:pPr>
      <w:pBdr>
        <w:top w:val="single" w:sz="4" w:space="1" w:color="auto"/>
        <w:bottom w:val="single" w:sz="4" w:space="1" w:color="auto"/>
      </w:pBdr>
      <w:tabs>
        <w:tab w:val="num" w:pos="1134"/>
      </w:tabs>
      <w:spacing w:before="240" w:after="360" w:line="260" w:lineRule="atLeast"/>
    </w:pPr>
    <w:rPr>
      <w:rFonts w:ascii="Helvetica" w:eastAsia="Times New Roman" w:hAnsi="Helvetica"/>
      <w:b/>
      <w:i/>
      <w:sz w:val="38"/>
    </w:rPr>
  </w:style>
  <w:style w:type="paragraph" w:customStyle="1" w:styleId="Diagram">
    <w:name w:val="Diagram"/>
    <w:basedOn w:val="Normal"/>
    <w:next w:val="base-text-paragraphnonumbers"/>
    <w:rsid w:val="00BD60D1"/>
    <w:pPr>
      <w:keepNext/>
      <w:spacing w:before="0"/>
      <w:ind w:left="1134"/>
    </w:pPr>
    <w:rPr>
      <w:rFonts w:ascii="Times New Roman" w:hAnsi="Times New Roman"/>
      <w:b/>
      <w:szCs w:val="20"/>
      <w:lang w:eastAsia="en-AU"/>
    </w:rPr>
  </w:style>
  <w:style w:type="paragraph" w:customStyle="1" w:styleId="dotpoint">
    <w:name w:val="dot point"/>
    <w:basedOn w:val="Normal"/>
    <w:link w:val="dotpointChar"/>
    <w:rsid w:val="00BD60D1"/>
    <w:pPr>
      <w:numPr>
        <w:numId w:val="12"/>
      </w:numPr>
    </w:pPr>
    <w:rPr>
      <w:rFonts w:ascii="Times New Roman" w:hAnsi="Times New Roman"/>
      <w:szCs w:val="20"/>
      <w:lang w:eastAsia="en-AU"/>
    </w:rPr>
  </w:style>
  <w:style w:type="paragraph" w:customStyle="1" w:styleId="dotpoint2">
    <w:name w:val="dot point 2"/>
    <w:basedOn w:val="Normal"/>
    <w:rsid w:val="00BD60D1"/>
    <w:pPr>
      <w:numPr>
        <w:ilvl w:val="1"/>
        <w:numId w:val="13"/>
      </w:numPr>
    </w:pPr>
    <w:rPr>
      <w:rFonts w:ascii="Times New Roman" w:hAnsi="Times New Roman"/>
      <w:szCs w:val="20"/>
      <w:lang w:eastAsia="en-AU"/>
    </w:rPr>
  </w:style>
  <w:style w:type="numbering" w:customStyle="1" w:styleId="DotPointList">
    <w:name w:val="Dot Point List"/>
    <w:uiPriority w:val="99"/>
    <w:rsid w:val="00BD60D1"/>
    <w:pPr>
      <w:numPr>
        <w:numId w:val="13"/>
      </w:numPr>
    </w:pPr>
  </w:style>
  <w:style w:type="paragraph" w:customStyle="1" w:styleId="exampletext">
    <w:name w:val="example text"/>
    <w:basedOn w:val="Normal"/>
    <w:rsid w:val="00BD60D1"/>
    <w:pPr>
      <w:ind w:left="1985"/>
    </w:pPr>
    <w:rPr>
      <w:rFonts w:ascii="Times New Roman" w:hAnsi="Times New Roman"/>
      <w:sz w:val="20"/>
      <w:szCs w:val="20"/>
      <w:lang w:eastAsia="en-AU"/>
    </w:rPr>
  </w:style>
  <w:style w:type="paragraph" w:customStyle="1" w:styleId="ExampleHeading">
    <w:name w:val="Example Heading"/>
    <w:basedOn w:val="Normal"/>
    <w:next w:val="exampletext"/>
    <w:rsid w:val="00BD60D1"/>
    <w:pPr>
      <w:keepNext/>
      <w:ind w:left="1134"/>
    </w:pPr>
    <w:rPr>
      <w:rFonts w:ascii="Times New Roman" w:hAnsi="Times New Roman"/>
      <w:b/>
      <w:szCs w:val="20"/>
      <w:lang w:eastAsia="en-AU"/>
    </w:rPr>
  </w:style>
  <w:style w:type="paragraph" w:customStyle="1" w:styleId="TableHeadingoutsidetable">
    <w:name w:val="Table Heading (outside table)"/>
    <w:basedOn w:val="Heading4"/>
    <w:rsid w:val="00BD60D1"/>
    <w:pPr>
      <w:tabs>
        <w:tab w:val="num" w:pos="360"/>
      </w:tabs>
      <w:autoSpaceDE/>
      <w:autoSpaceDN/>
      <w:adjustRightInd/>
      <w:spacing w:before="120" w:after="200"/>
      <w:ind w:left="1134"/>
    </w:pPr>
    <w:rPr>
      <w:rFonts w:ascii="Times New Roman" w:hAnsi="Times New Roman" w:cs="Times New Roman"/>
      <w:b w:val="0"/>
      <w:bCs/>
      <w:i/>
      <w:szCs w:val="20"/>
      <w:lang w:eastAsia="en-AU"/>
    </w:rPr>
  </w:style>
  <w:style w:type="character" w:customStyle="1" w:styleId="dotpointChar">
    <w:name w:val="dot point Char"/>
    <w:basedOn w:val="DefaultParagraphFont"/>
    <w:link w:val="dotpoint"/>
    <w:rsid w:val="00BD60D1"/>
    <w:rPr>
      <w:rFonts w:eastAsia="Times New Roman" w:cs="Arial"/>
      <w:sz w:val="22"/>
      <w:lang w:val="en-US"/>
    </w:rPr>
  </w:style>
  <w:style w:type="paragraph" w:styleId="Title">
    <w:name w:val="Title"/>
    <w:basedOn w:val="Normal"/>
    <w:next w:val="Normal"/>
    <w:link w:val="TitleChar"/>
    <w:rsid w:val="000E11D3"/>
    <w:pPr>
      <w:spacing w:before="1400"/>
    </w:pPr>
    <w:rPr>
      <w:color w:val="182B49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E11D3"/>
    <w:rPr>
      <w:rFonts w:ascii="Arial" w:eastAsia="Times New Roman" w:hAnsi="Arial" w:cs="Arial"/>
      <w:color w:val="182B49"/>
      <w:sz w:val="40"/>
      <w:szCs w:val="40"/>
      <w:lang w:val="en-US" w:eastAsia="en-US"/>
    </w:rPr>
  </w:style>
  <w:style w:type="character" w:customStyle="1" w:styleId="Links">
    <w:name w:val="Links"/>
    <w:basedOn w:val="DefaultParagraphFont"/>
    <w:uiPriority w:val="1"/>
    <w:qFormat/>
    <w:rsid w:val="008B5664"/>
    <w:rPr>
      <w:rFonts w:ascii="Arial" w:hAnsi="Arial"/>
      <w:color w:val="183D75"/>
      <w:sz w:val="24"/>
      <w:u w:val="single"/>
    </w:rPr>
  </w:style>
  <w:style w:type="paragraph" w:customStyle="1" w:styleId="Bulletedlist">
    <w:name w:val="Bulleted list"/>
    <w:basedOn w:val="Normal"/>
    <w:rsid w:val="00E6743D"/>
    <w:pPr>
      <w:numPr>
        <w:numId w:val="2"/>
      </w:numPr>
      <w:spacing w:before="120"/>
    </w:pPr>
  </w:style>
  <w:style w:type="paragraph" w:customStyle="1" w:styleId="Normalaftertable">
    <w:name w:val="Normal after table"/>
    <w:basedOn w:val="Normal"/>
    <w:qFormat/>
    <w:rsid w:val="0042644A"/>
    <w:pPr>
      <w:spacing w:before="240"/>
    </w:pPr>
  </w:style>
  <w:style w:type="paragraph" w:customStyle="1" w:styleId="Normalbeforetable">
    <w:name w:val="Normal before table"/>
    <w:basedOn w:val="Normal"/>
    <w:qFormat/>
    <w:rsid w:val="000769AC"/>
    <w:pPr>
      <w:spacing w:after="200"/>
    </w:pPr>
  </w:style>
  <w:style w:type="character" w:styleId="UnresolvedMention">
    <w:name w:val="Unresolved Mention"/>
    <w:basedOn w:val="DefaultParagraphFont"/>
    <w:uiPriority w:val="99"/>
    <w:semiHidden/>
    <w:unhideWhenUsed/>
    <w:rsid w:val="003A7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2212">
          <w:marLeft w:val="0"/>
          <w:marRight w:val="0"/>
          <w:marTop w:val="0"/>
          <w:marBottom w:val="0"/>
          <w:divBdr>
            <w:top w:val="single" w:sz="6" w:space="8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858">
              <w:marLeft w:val="2"/>
              <w:marRight w:val="2"/>
              <w:marTop w:val="0"/>
              <w:marBottom w:val="0"/>
              <w:divBdr>
                <w:top w:val="single" w:sz="6" w:space="8" w:color="CDCCD4"/>
                <w:left w:val="single" w:sz="6" w:space="8" w:color="CDCCD4"/>
                <w:bottom w:val="single" w:sz="6" w:space="8" w:color="CDCCD4"/>
                <w:right w:val="single" w:sz="6" w:space="4" w:color="CDCCD4"/>
              </w:divBdr>
              <w:divsChild>
                <w:div w:id="1044791674">
                  <w:marLeft w:val="0"/>
                  <w:marRight w:val="0"/>
                  <w:marTop w:val="75"/>
                  <w:marBottom w:val="75"/>
                  <w:divBdr>
                    <w:top w:val="single" w:sz="6" w:space="8" w:color="CCCCD4"/>
                    <w:left w:val="single" w:sz="6" w:space="8" w:color="CCCCD4"/>
                    <w:bottom w:val="single" w:sz="6" w:space="8" w:color="CCCCD4"/>
                    <w:right w:val="single" w:sz="6" w:space="8" w:color="CCCCD4"/>
                  </w:divBdr>
                  <w:divsChild>
                    <w:div w:id="16250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3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1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5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7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9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14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26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33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1225">
          <w:marLeft w:val="0"/>
          <w:marRight w:val="0"/>
          <w:marTop w:val="0"/>
          <w:marBottom w:val="0"/>
          <w:divBdr>
            <w:top w:val="single" w:sz="4" w:space="6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285">
              <w:marLeft w:val="2"/>
              <w:marRight w:val="2"/>
              <w:marTop w:val="0"/>
              <w:marBottom w:val="0"/>
              <w:divBdr>
                <w:top w:val="single" w:sz="4" w:space="6" w:color="CDCCD4"/>
                <w:left w:val="single" w:sz="4" w:space="6" w:color="CDCCD4"/>
                <w:bottom w:val="single" w:sz="4" w:space="6" w:color="CDCCD4"/>
                <w:right w:val="single" w:sz="4" w:space="3" w:color="CDCCD4"/>
              </w:divBdr>
              <w:divsChild>
                <w:div w:id="1214730617">
                  <w:marLeft w:val="0"/>
                  <w:marRight w:val="0"/>
                  <w:marTop w:val="60"/>
                  <w:marBottom w:val="60"/>
                  <w:divBdr>
                    <w:top w:val="single" w:sz="4" w:space="6" w:color="CCCCD4"/>
                    <w:left w:val="single" w:sz="4" w:space="6" w:color="CCCCD4"/>
                    <w:bottom w:val="single" w:sz="4" w:space="6" w:color="CCCCD4"/>
                    <w:right w:val="single" w:sz="4" w:space="6" w:color="CCCCD4"/>
                  </w:divBdr>
                  <w:divsChild>
                    <w:div w:id="16093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4259">
          <w:marLeft w:val="0"/>
          <w:marRight w:val="0"/>
          <w:marTop w:val="0"/>
          <w:marBottom w:val="0"/>
          <w:divBdr>
            <w:top w:val="single" w:sz="4" w:space="6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2887">
              <w:marLeft w:val="2"/>
              <w:marRight w:val="2"/>
              <w:marTop w:val="0"/>
              <w:marBottom w:val="0"/>
              <w:divBdr>
                <w:top w:val="single" w:sz="4" w:space="6" w:color="CDCCD4"/>
                <w:left w:val="single" w:sz="4" w:space="6" w:color="CDCCD4"/>
                <w:bottom w:val="single" w:sz="4" w:space="6" w:color="CDCCD4"/>
                <w:right w:val="single" w:sz="4" w:space="3" w:color="CDCCD4"/>
              </w:divBdr>
              <w:divsChild>
                <w:div w:id="453409554">
                  <w:marLeft w:val="0"/>
                  <w:marRight w:val="0"/>
                  <w:marTop w:val="60"/>
                  <w:marBottom w:val="60"/>
                  <w:divBdr>
                    <w:top w:val="single" w:sz="4" w:space="6" w:color="CCCCD4"/>
                    <w:left w:val="single" w:sz="4" w:space="6" w:color="CCCCD4"/>
                    <w:bottom w:val="single" w:sz="4" w:space="6" w:color="CCCCD4"/>
                    <w:right w:val="single" w:sz="4" w:space="6" w:color="CCCCD4"/>
                  </w:divBdr>
                  <w:divsChild>
                    <w:div w:id="112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62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6784">
          <w:marLeft w:val="0"/>
          <w:marRight w:val="0"/>
          <w:marTop w:val="0"/>
          <w:marBottom w:val="0"/>
          <w:divBdr>
            <w:top w:val="single" w:sz="4" w:space="7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3071">
              <w:marLeft w:val="2"/>
              <w:marRight w:val="2"/>
              <w:marTop w:val="0"/>
              <w:marBottom w:val="0"/>
              <w:divBdr>
                <w:top w:val="single" w:sz="4" w:space="7" w:color="CDCCD4"/>
                <w:left w:val="single" w:sz="4" w:space="7" w:color="CDCCD4"/>
                <w:bottom w:val="single" w:sz="4" w:space="7" w:color="CDCCD4"/>
                <w:right w:val="single" w:sz="4" w:space="3" w:color="CDCCD4"/>
              </w:divBdr>
              <w:divsChild>
                <w:div w:id="809248381">
                  <w:marLeft w:val="0"/>
                  <w:marRight w:val="0"/>
                  <w:marTop w:val="67"/>
                  <w:marBottom w:val="67"/>
                  <w:divBdr>
                    <w:top w:val="single" w:sz="4" w:space="7" w:color="CCCCD4"/>
                    <w:left w:val="single" w:sz="4" w:space="7" w:color="CCCCD4"/>
                    <w:bottom w:val="single" w:sz="4" w:space="7" w:color="CCCCD4"/>
                    <w:right w:val="single" w:sz="4" w:space="7" w:color="CCCCD4"/>
                  </w:divBdr>
                  <w:divsChild>
                    <w:div w:id="9801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7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6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1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7856">
          <w:marLeft w:val="0"/>
          <w:marRight w:val="0"/>
          <w:marTop w:val="0"/>
          <w:marBottom w:val="0"/>
          <w:divBdr>
            <w:top w:val="single" w:sz="4" w:space="7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2006">
              <w:marLeft w:val="2"/>
              <w:marRight w:val="2"/>
              <w:marTop w:val="0"/>
              <w:marBottom w:val="0"/>
              <w:divBdr>
                <w:top w:val="single" w:sz="4" w:space="7" w:color="CDCCD4"/>
                <w:left w:val="single" w:sz="4" w:space="7" w:color="CDCCD4"/>
                <w:bottom w:val="single" w:sz="4" w:space="7" w:color="CDCCD4"/>
                <w:right w:val="single" w:sz="4" w:space="3" w:color="CDCCD4"/>
              </w:divBdr>
              <w:divsChild>
                <w:div w:id="1550460644">
                  <w:marLeft w:val="0"/>
                  <w:marRight w:val="0"/>
                  <w:marTop w:val="67"/>
                  <w:marBottom w:val="67"/>
                  <w:divBdr>
                    <w:top w:val="single" w:sz="4" w:space="7" w:color="CCCCD4"/>
                    <w:left w:val="single" w:sz="4" w:space="7" w:color="CCCCD4"/>
                    <w:bottom w:val="single" w:sz="4" w:space="7" w:color="CCCCD4"/>
                    <w:right w:val="single" w:sz="4" w:space="7" w:color="CCCCD4"/>
                  </w:divBdr>
                  <w:divsChild>
                    <w:div w:id="20444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252">
          <w:marLeft w:val="0"/>
          <w:marRight w:val="0"/>
          <w:marTop w:val="0"/>
          <w:marBottom w:val="0"/>
          <w:divBdr>
            <w:top w:val="single" w:sz="4" w:space="6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6081">
              <w:marLeft w:val="2"/>
              <w:marRight w:val="2"/>
              <w:marTop w:val="0"/>
              <w:marBottom w:val="0"/>
              <w:divBdr>
                <w:top w:val="single" w:sz="4" w:space="6" w:color="CDCCD4"/>
                <w:left w:val="single" w:sz="4" w:space="6" w:color="CDCCD4"/>
                <w:bottom w:val="single" w:sz="4" w:space="6" w:color="CDCCD4"/>
                <w:right w:val="single" w:sz="4" w:space="3" w:color="CDCCD4"/>
              </w:divBdr>
              <w:divsChild>
                <w:div w:id="1838961427">
                  <w:marLeft w:val="0"/>
                  <w:marRight w:val="0"/>
                  <w:marTop w:val="60"/>
                  <w:marBottom w:val="60"/>
                  <w:divBdr>
                    <w:top w:val="single" w:sz="4" w:space="6" w:color="CCCCD4"/>
                    <w:left w:val="single" w:sz="4" w:space="6" w:color="CCCCD4"/>
                    <w:bottom w:val="single" w:sz="4" w:space="6" w:color="CCCCD4"/>
                    <w:right w:val="single" w:sz="4" w:space="6" w:color="CCCCD4"/>
                  </w:divBdr>
                  <w:divsChild>
                    <w:div w:id="15576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111">
          <w:marLeft w:val="0"/>
          <w:marRight w:val="0"/>
          <w:marTop w:val="0"/>
          <w:marBottom w:val="0"/>
          <w:divBdr>
            <w:top w:val="single" w:sz="4" w:space="6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378">
              <w:marLeft w:val="2"/>
              <w:marRight w:val="2"/>
              <w:marTop w:val="0"/>
              <w:marBottom w:val="0"/>
              <w:divBdr>
                <w:top w:val="single" w:sz="4" w:space="6" w:color="CDCCD4"/>
                <w:left w:val="single" w:sz="4" w:space="6" w:color="CDCCD4"/>
                <w:bottom w:val="single" w:sz="4" w:space="6" w:color="CDCCD4"/>
                <w:right w:val="single" w:sz="4" w:space="3" w:color="CDCCD4"/>
              </w:divBdr>
              <w:divsChild>
                <w:div w:id="1851875521">
                  <w:marLeft w:val="0"/>
                  <w:marRight w:val="0"/>
                  <w:marTop w:val="60"/>
                  <w:marBottom w:val="60"/>
                  <w:divBdr>
                    <w:top w:val="single" w:sz="4" w:space="6" w:color="CCCCD4"/>
                    <w:left w:val="single" w:sz="4" w:space="6" w:color="CCCCD4"/>
                    <w:bottom w:val="single" w:sz="4" w:space="6" w:color="CCCCD4"/>
                    <w:right w:val="single" w:sz="4" w:space="6" w:color="CCCCD4"/>
                  </w:divBdr>
                  <w:divsChild>
                    <w:div w:id="11287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3537">
          <w:marLeft w:val="0"/>
          <w:marRight w:val="0"/>
          <w:marTop w:val="0"/>
          <w:marBottom w:val="0"/>
          <w:divBdr>
            <w:top w:val="single" w:sz="6" w:space="8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7134">
              <w:marLeft w:val="2"/>
              <w:marRight w:val="2"/>
              <w:marTop w:val="0"/>
              <w:marBottom w:val="0"/>
              <w:divBdr>
                <w:top w:val="single" w:sz="6" w:space="8" w:color="CDCCD4"/>
                <w:left w:val="single" w:sz="6" w:space="8" w:color="CDCCD4"/>
                <w:bottom w:val="single" w:sz="6" w:space="8" w:color="CDCCD4"/>
                <w:right w:val="single" w:sz="6" w:space="4" w:color="CDCCD4"/>
              </w:divBdr>
              <w:divsChild>
                <w:div w:id="1809323577">
                  <w:marLeft w:val="0"/>
                  <w:marRight w:val="0"/>
                  <w:marTop w:val="75"/>
                  <w:marBottom w:val="75"/>
                  <w:divBdr>
                    <w:top w:val="single" w:sz="6" w:space="8" w:color="CCCCD4"/>
                    <w:left w:val="single" w:sz="6" w:space="8" w:color="CCCCD4"/>
                    <w:bottom w:val="single" w:sz="6" w:space="8" w:color="CCCCD4"/>
                    <w:right w:val="single" w:sz="6" w:space="8" w:color="CCCCD4"/>
                  </w:divBdr>
                  <w:divsChild>
                    <w:div w:id="1710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7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929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86882">
          <w:marLeft w:val="0"/>
          <w:marRight w:val="0"/>
          <w:marTop w:val="0"/>
          <w:marBottom w:val="0"/>
          <w:divBdr>
            <w:top w:val="single" w:sz="6" w:space="8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4945">
              <w:marLeft w:val="2"/>
              <w:marRight w:val="2"/>
              <w:marTop w:val="0"/>
              <w:marBottom w:val="0"/>
              <w:divBdr>
                <w:top w:val="single" w:sz="6" w:space="8" w:color="CDCCD4"/>
                <w:left w:val="single" w:sz="6" w:space="8" w:color="CDCCD4"/>
                <w:bottom w:val="single" w:sz="6" w:space="8" w:color="CDCCD4"/>
                <w:right w:val="single" w:sz="6" w:space="4" w:color="CDCCD4"/>
              </w:divBdr>
              <w:divsChild>
                <w:div w:id="1491287173">
                  <w:marLeft w:val="0"/>
                  <w:marRight w:val="0"/>
                  <w:marTop w:val="75"/>
                  <w:marBottom w:val="75"/>
                  <w:divBdr>
                    <w:top w:val="single" w:sz="6" w:space="8" w:color="CCCCD4"/>
                    <w:left w:val="single" w:sz="6" w:space="8" w:color="CCCCD4"/>
                    <w:bottom w:val="single" w:sz="6" w:space="8" w:color="CCCCD4"/>
                    <w:right w:val="single" w:sz="6" w:space="8" w:color="CCCCD4"/>
                  </w:divBdr>
                  <w:divsChild>
                    <w:div w:id="2286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5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7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0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1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11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54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863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2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8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2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2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3483894BAE9439E887E0AC051F15E" ma:contentTypeVersion="12" ma:contentTypeDescription="Create a new document." ma:contentTypeScope="" ma:versionID="9730e6504849c03e924e02d98d8a9ef9">
  <xsd:schema xmlns:xsd="http://www.w3.org/2001/XMLSchema" xmlns:xs="http://www.w3.org/2001/XMLSchema" xmlns:p="http://schemas.microsoft.com/office/2006/metadata/properties" xmlns:ns2="503ad441-a1cf-496d-9f87-d4ee0157586f" xmlns:ns3="32155040-cca2-4149-b0f0-5902b39cc824" targetNamespace="http://schemas.microsoft.com/office/2006/metadata/properties" ma:root="true" ma:fieldsID="feed08ea4520a8a7808582b4fd9b6b83" ns2:_="" ns3:_="">
    <xsd:import namespace="503ad441-a1cf-496d-9f87-d4ee0157586f"/>
    <xsd:import namespace="32155040-cca2-4149-b0f0-5902b39cc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ad441-a1cf-496d-9f87-d4ee01575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55040-cca2-4149-b0f0-5902b39cc8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4CFE-EC71-4F09-8780-D8EF87703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7D644-EEC6-4881-AB4F-E04B48005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ad441-a1cf-496d-9f87-d4ee0157586f"/>
    <ds:schemaRef ds:uri="32155040-cca2-4149-b0f0-5902b39cc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9BA077-6A49-48B0-9739-0A68738DB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9E3A3B-BF21-4AA3-A123-AD093909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Benchbook: JobKeeper disputes (Coronavirus economic response)</vt:lpstr>
    </vt:vector>
  </TitlesOfParts>
  <Company>Fair Work Commission</Company>
  <LinksUpToDate>false</LinksUpToDate>
  <CharactersWithSpaces>2657</CharactersWithSpaces>
  <SharedDoc>false</SharedDoc>
  <HLinks>
    <vt:vector size="384" baseType="variant">
      <vt:variant>
        <vt:i4>4915201</vt:i4>
      </vt:variant>
      <vt:variant>
        <vt:i4>291</vt:i4>
      </vt:variant>
      <vt:variant>
        <vt:i4>0</vt:i4>
      </vt:variant>
      <vt:variant>
        <vt:i4>5</vt:i4>
      </vt:variant>
      <vt:variant>
        <vt:lpwstr>http://www.fwa.gov.au/documents/Benchbookresources/unfairdismissals/Hardeman_v_Childrens_Medical_Research.pdf</vt:lpwstr>
      </vt:variant>
      <vt:variant>
        <vt:lpwstr/>
      </vt:variant>
      <vt:variant>
        <vt:i4>4849690</vt:i4>
      </vt:variant>
      <vt:variant>
        <vt:i4>288</vt:i4>
      </vt:variant>
      <vt:variant>
        <vt:i4>0</vt:i4>
      </vt:variant>
      <vt:variant>
        <vt:i4>5</vt:i4>
      </vt:variant>
      <vt:variant>
        <vt:lpwstr>http://www.fwa.gov.au/documents/Benchbookresources/unfairdismissals/Hughes_v_WACA.pdf</vt:lpwstr>
      </vt:variant>
      <vt:variant>
        <vt:lpwstr/>
      </vt:variant>
      <vt:variant>
        <vt:i4>1900635</vt:i4>
      </vt:variant>
      <vt:variant>
        <vt:i4>285</vt:i4>
      </vt:variant>
      <vt:variant>
        <vt:i4>0</vt:i4>
      </vt:variant>
      <vt:variant>
        <vt:i4>5</vt:i4>
      </vt:variant>
      <vt:variant>
        <vt:lpwstr>http://www.fwa.gov.au/documents/Benchbookresources/unfairdismissals/State_Super_Board_v_Trade_Prac_Comm.pdf</vt:lpwstr>
      </vt:variant>
      <vt:variant>
        <vt:lpwstr/>
      </vt:variant>
      <vt:variant>
        <vt:i4>3735618</vt:i4>
      </vt:variant>
      <vt:variant>
        <vt:i4>282</vt:i4>
      </vt:variant>
      <vt:variant>
        <vt:i4>0</vt:i4>
      </vt:variant>
      <vt:variant>
        <vt:i4>5</vt:i4>
      </vt:variant>
      <vt:variant>
        <vt:lpwstr>http://www.fwa.gov.au/documents/Benchbookresources/unfairdismissals/Re_Ku-Ring-Gai.pdf</vt:lpwstr>
      </vt:variant>
      <vt:variant>
        <vt:lpwstr/>
      </vt:variant>
      <vt:variant>
        <vt:i4>4587529</vt:i4>
      </vt:variant>
      <vt:variant>
        <vt:i4>279</vt:i4>
      </vt:variant>
      <vt:variant>
        <vt:i4>0</vt:i4>
      </vt:variant>
      <vt:variant>
        <vt:i4>5</vt:i4>
      </vt:variant>
      <vt:variant>
        <vt:lpwstr>http://www.fwa.gov.au/documents/Benchbookresources/unfairdismissals/UFU_v_MFB.pdf</vt:lpwstr>
      </vt:variant>
      <vt:variant>
        <vt:lpwstr/>
      </vt:variant>
      <vt:variant>
        <vt:i4>1310800</vt:i4>
      </vt:variant>
      <vt:variant>
        <vt:i4>276</vt:i4>
      </vt:variant>
      <vt:variant>
        <vt:i4>0</vt:i4>
      </vt:variant>
      <vt:variant>
        <vt:i4>5</vt:i4>
      </vt:variant>
      <vt:variant>
        <vt:lpwstr>http://www.fwa.gov.au/documents/Benchbookresources/unfairdismissals/E_v_Australian_Red_Cross.pdf</vt:lpwstr>
      </vt:variant>
      <vt:variant>
        <vt:lpwstr/>
      </vt:variant>
      <vt:variant>
        <vt:i4>7405608</vt:i4>
      </vt:variant>
      <vt:variant>
        <vt:i4>273</vt:i4>
      </vt:variant>
      <vt:variant>
        <vt:i4>0</vt:i4>
      </vt:variant>
      <vt:variant>
        <vt:i4>5</vt:i4>
      </vt:variant>
      <vt:variant>
        <vt:lpwstr>http://www.fwa.gov.au/documents/Benchbookresources/unfairdismissals/Orion_Pet_Products_v_RSPCA.pdf</vt:lpwstr>
      </vt:variant>
      <vt:variant>
        <vt:lpwstr/>
      </vt:variant>
      <vt:variant>
        <vt:i4>2883663</vt:i4>
      </vt:variant>
      <vt:variant>
        <vt:i4>270</vt:i4>
      </vt:variant>
      <vt:variant>
        <vt:i4>0</vt:i4>
      </vt:variant>
      <vt:variant>
        <vt:i4>5</vt:i4>
      </vt:variant>
      <vt:variant>
        <vt:lpwstr>http://www.fwa.gov.au/documents/Benchbookresources/unfairdismissals/Ex_Parte_WA_Football_League_CLR.pdf</vt:lpwstr>
      </vt:variant>
      <vt:variant>
        <vt:lpwstr/>
      </vt:variant>
      <vt:variant>
        <vt:i4>2359407</vt:i4>
      </vt:variant>
      <vt:variant>
        <vt:i4>267</vt:i4>
      </vt:variant>
      <vt:variant>
        <vt:i4>0</vt:i4>
      </vt:variant>
      <vt:variant>
        <vt:i4>5</vt:i4>
      </vt:variant>
      <vt:variant>
        <vt:lpwstr>http://www.fwa.gov.au/documents/Benchbookresources/unfairdismissals/Gardner_v_Milka.pdf</vt:lpwstr>
      </vt:variant>
      <vt:variant>
        <vt:lpwstr/>
      </vt:variant>
      <vt:variant>
        <vt:i4>2818137</vt:i4>
      </vt:variant>
      <vt:variant>
        <vt:i4>261</vt:i4>
      </vt:variant>
      <vt:variant>
        <vt:i4>0</vt:i4>
      </vt:variant>
      <vt:variant>
        <vt:i4>5</vt:i4>
      </vt:variant>
      <vt:variant>
        <vt:lpwstr>http://www.fwc.gov.au/documents/Benchbookresources/unfairdismissals/Byrne_v_Australian_Airlines.pdf</vt:lpwstr>
      </vt:variant>
      <vt:variant>
        <vt:lpwstr/>
      </vt:variant>
      <vt:variant>
        <vt:i4>2621561</vt:i4>
      </vt:variant>
      <vt:variant>
        <vt:i4>258</vt:i4>
      </vt:variant>
      <vt:variant>
        <vt:i4>0</vt:i4>
      </vt:variant>
      <vt:variant>
        <vt:i4>5</vt:i4>
      </vt:variant>
      <vt:variant>
        <vt:lpwstr>http://www.fwc.gov.au/documents/Benchbookresources/unfairdismissals/Searle_v_Moly_Mines_Limited.pdf</vt:lpwstr>
      </vt:variant>
      <vt:variant>
        <vt:lpwstr/>
      </vt:variant>
      <vt:variant>
        <vt:i4>7471143</vt:i4>
      </vt:variant>
      <vt:variant>
        <vt:i4>255</vt:i4>
      </vt:variant>
      <vt:variant>
        <vt:i4>0</vt:i4>
      </vt:variant>
      <vt:variant>
        <vt:i4>5</vt:i4>
      </vt:variant>
      <vt:variant>
        <vt:lpwstr>http://www.fwa.gov.au/documents/Benchbookresources/unfairdismissals/Visscher_v_Giudice.pdf</vt:lpwstr>
      </vt:variant>
      <vt:variant>
        <vt:lpwstr/>
      </vt:variant>
      <vt:variant>
        <vt:i4>2621561</vt:i4>
      </vt:variant>
      <vt:variant>
        <vt:i4>252</vt:i4>
      </vt:variant>
      <vt:variant>
        <vt:i4>0</vt:i4>
      </vt:variant>
      <vt:variant>
        <vt:i4>5</vt:i4>
      </vt:variant>
      <vt:variant>
        <vt:lpwstr>http://www.fwc.gov.au/documents/Benchbookresources/unfairdismissals/Searle_v_Moly_Mines_Limited.pdf</vt:lpwstr>
      </vt:variant>
      <vt:variant>
        <vt:lpwstr/>
      </vt:variant>
      <vt:variant>
        <vt:i4>2818137</vt:i4>
      </vt:variant>
      <vt:variant>
        <vt:i4>249</vt:i4>
      </vt:variant>
      <vt:variant>
        <vt:i4>0</vt:i4>
      </vt:variant>
      <vt:variant>
        <vt:i4>5</vt:i4>
      </vt:variant>
      <vt:variant>
        <vt:lpwstr>http://www.fwc.gov.au/documents/Benchbookresources/unfairdismissals/Byrne_v_Australian_Airlines.pdf</vt:lpwstr>
      </vt:variant>
      <vt:variant>
        <vt:lpwstr/>
      </vt:variant>
      <vt:variant>
        <vt:i4>7471143</vt:i4>
      </vt:variant>
      <vt:variant>
        <vt:i4>246</vt:i4>
      </vt:variant>
      <vt:variant>
        <vt:i4>0</vt:i4>
      </vt:variant>
      <vt:variant>
        <vt:i4>5</vt:i4>
      </vt:variant>
      <vt:variant>
        <vt:lpwstr>http://www.fwa.gov.au/documents/Benchbookresources/unfairdismissals/Visscher_v_Giudice.pdf</vt:lpwstr>
      </vt:variant>
      <vt:variant>
        <vt:lpwstr/>
      </vt:variant>
      <vt:variant>
        <vt:i4>5701713</vt:i4>
      </vt:variant>
      <vt:variant>
        <vt:i4>243</vt:i4>
      </vt:variant>
      <vt:variant>
        <vt:i4>0</vt:i4>
      </vt:variant>
      <vt:variant>
        <vt:i4>5</vt:i4>
      </vt:variant>
      <vt:variant>
        <vt:lpwstr>http://www.fwc.gov.au/decisionssigned/html/2011fwafb4038.htm</vt:lpwstr>
      </vt:variant>
      <vt:variant>
        <vt:lpwstr/>
      </vt:variant>
      <vt:variant>
        <vt:i4>2818137</vt:i4>
      </vt:variant>
      <vt:variant>
        <vt:i4>240</vt:i4>
      </vt:variant>
      <vt:variant>
        <vt:i4>0</vt:i4>
      </vt:variant>
      <vt:variant>
        <vt:i4>5</vt:i4>
      </vt:variant>
      <vt:variant>
        <vt:lpwstr>http://www.fwc.gov.au/documents/Benchbookresources/unfairdismissals/Byrne_v_Australian_Airlines.pdf</vt:lpwstr>
      </vt:variant>
      <vt:variant>
        <vt:lpwstr/>
      </vt:variant>
      <vt:variant>
        <vt:i4>2621561</vt:i4>
      </vt:variant>
      <vt:variant>
        <vt:i4>237</vt:i4>
      </vt:variant>
      <vt:variant>
        <vt:i4>0</vt:i4>
      </vt:variant>
      <vt:variant>
        <vt:i4>5</vt:i4>
      </vt:variant>
      <vt:variant>
        <vt:lpwstr>http://www.fwc.gov.au/documents/Benchbookresources/unfairdismissals/Searle_v_Moly_Mines_Limited.pdf</vt:lpwstr>
      </vt:variant>
      <vt:variant>
        <vt:lpwstr/>
      </vt:variant>
      <vt:variant>
        <vt:i4>7471143</vt:i4>
      </vt:variant>
      <vt:variant>
        <vt:i4>234</vt:i4>
      </vt:variant>
      <vt:variant>
        <vt:i4>0</vt:i4>
      </vt:variant>
      <vt:variant>
        <vt:i4>5</vt:i4>
      </vt:variant>
      <vt:variant>
        <vt:lpwstr>http://www.fwa.gov.au/documents/Benchbookresources/unfairdismissals/Visscher_v_Giudice.pdf</vt:lpwstr>
      </vt:variant>
      <vt:variant>
        <vt:lpwstr/>
      </vt:variant>
      <vt:variant>
        <vt:i4>5701713</vt:i4>
      </vt:variant>
      <vt:variant>
        <vt:i4>231</vt:i4>
      </vt:variant>
      <vt:variant>
        <vt:i4>0</vt:i4>
      </vt:variant>
      <vt:variant>
        <vt:i4>5</vt:i4>
      </vt:variant>
      <vt:variant>
        <vt:lpwstr>http://www.fwc.gov.au/decisionssigned/html/2011fwafb4038.htm</vt:lpwstr>
      </vt:variant>
      <vt:variant>
        <vt:lpwstr/>
      </vt:variant>
      <vt:variant>
        <vt:i4>1441845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_Toc361066113</vt:lpwstr>
      </vt:variant>
      <vt:variant>
        <vt:i4>1441845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_Toc361066112</vt:lpwstr>
      </vt:variant>
      <vt:variant>
        <vt:i4>1441845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_Toc361066111</vt:lpwstr>
      </vt:variant>
      <vt:variant>
        <vt:i4>1441845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_Toc361066110</vt:lpwstr>
      </vt:variant>
      <vt:variant>
        <vt:i4>1507381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_Toc361066109</vt:lpwstr>
      </vt:variant>
      <vt:variant>
        <vt:i4>1507381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_Toc361066108</vt:lpwstr>
      </vt:variant>
      <vt:variant>
        <vt:i4>1507381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_Toc361066107</vt:lpwstr>
      </vt:variant>
      <vt:variant>
        <vt:i4>1507381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_Toc361066106</vt:lpwstr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_Toc361066105</vt:lpwstr>
      </vt:variant>
      <vt:variant>
        <vt:i4>1507381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_Toc361066104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_Toc361066103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_Toc361066102</vt:lpwstr>
      </vt:variant>
      <vt:variant>
        <vt:i4>1507381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_Toc361066101</vt:lpwstr>
      </vt:variant>
      <vt:variant>
        <vt:i4>1507381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_Toc361066100</vt:lpwstr>
      </vt:variant>
      <vt:variant>
        <vt:i4>1966132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_Toc361066099</vt:lpwstr>
      </vt:variant>
      <vt:variant>
        <vt:i4>1966132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_Toc361066098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_Toc361066097</vt:lpwstr>
      </vt:variant>
      <vt:variant>
        <vt:i4>1966132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_Toc361066096</vt:lpwstr>
      </vt:variant>
      <vt:variant>
        <vt:i4>1966132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_Toc361066095</vt:lpwstr>
      </vt:variant>
      <vt:variant>
        <vt:i4>1966132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_Toc361066094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_Toc361066093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_Toc361066092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_Toc361066091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_Toc361066090</vt:lpwstr>
      </vt:variant>
      <vt:variant>
        <vt:i4>2031668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_Toc361066089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_Toc361066088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_Toc361066087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_Toc361066086</vt:lpwstr>
      </vt:variant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_Toc361066085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_Toc361066084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_Toc361066083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_Toc361066082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_Toc361066081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_Toc361066080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_Toc361066079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_Toc361066078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_Toc361066077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_Toc361066076</vt:lpwstr>
      </vt:variant>
      <vt:variant>
        <vt:i4>1900635</vt:i4>
      </vt:variant>
      <vt:variant>
        <vt:i4>12</vt:i4>
      </vt:variant>
      <vt:variant>
        <vt:i4>0</vt:i4>
      </vt:variant>
      <vt:variant>
        <vt:i4>5</vt:i4>
      </vt:variant>
      <vt:variant>
        <vt:lpwstr>http://www.fwa.gov.au/documents/Benchbookresources/unfairdismissals/State_Super_Board_v_Trade_Prac_Comm.pdf</vt:lpwstr>
      </vt:variant>
      <vt:variant>
        <vt:lpwstr/>
      </vt:variant>
      <vt:variant>
        <vt:i4>7471112</vt:i4>
      </vt:variant>
      <vt:variant>
        <vt:i4>9</vt:i4>
      </vt:variant>
      <vt:variant>
        <vt:i4>0</vt:i4>
      </vt:variant>
      <vt:variant>
        <vt:i4>5</vt:i4>
      </vt:variant>
      <vt:variant>
        <vt:lpwstr>http://www.fwa.gov.au/documents/Benchbookresources/unfairdismissals/Garvey_v_Institute_of_General_Practice.pdf</vt:lpwstr>
      </vt:variant>
      <vt:variant>
        <vt:lpwstr/>
      </vt:variant>
      <vt:variant>
        <vt:i4>2883663</vt:i4>
      </vt:variant>
      <vt:variant>
        <vt:i4>6</vt:i4>
      </vt:variant>
      <vt:variant>
        <vt:i4>0</vt:i4>
      </vt:variant>
      <vt:variant>
        <vt:i4>5</vt:i4>
      </vt:variant>
      <vt:variant>
        <vt:lpwstr>http://www.fwa.gov.au/documents/Benchbookresources/unfairdismissals/Ex_Parte_WA_Football_League_CLR.pdf</vt:lpwstr>
      </vt:variant>
      <vt:variant>
        <vt:lpwstr/>
      </vt:variant>
      <vt:variant>
        <vt:i4>3735618</vt:i4>
      </vt:variant>
      <vt:variant>
        <vt:i4>3</vt:i4>
      </vt:variant>
      <vt:variant>
        <vt:i4>0</vt:i4>
      </vt:variant>
      <vt:variant>
        <vt:i4>5</vt:i4>
      </vt:variant>
      <vt:variant>
        <vt:lpwstr>http://www.fwa.gov.au/documents/Benchbookresources/unfairdismissals/Re_Ku-Ring-Gai.pdf</vt:lpwstr>
      </vt:variant>
      <vt:variant>
        <vt:lpwstr/>
      </vt:variant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http://www.fwa.gov.au/documents/Benchbookresources/unfairdismissals/Gardner_v_Milka.pdf</vt:lpwstr>
      </vt:variant>
      <vt:variant>
        <vt:lpwstr/>
      </vt:variant>
      <vt:variant>
        <vt:i4>7405629</vt:i4>
      </vt:variant>
      <vt:variant>
        <vt:i4>0</vt:i4>
      </vt:variant>
      <vt:variant>
        <vt:i4>0</vt:i4>
      </vt:variant>
      <vt:variant>
        <vt:i4>5</vt:i4>
      </vt:variant>
      <vt:variant>
        <vt:lpwstr>http://www.fwc.gov.au/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Benchbook: JobKeeper disputes (Coronavirus economic response) - Attachment 2</dc:title>
  <dc:subject>Attachment 2 – Jobkeeper enabling directions checklist – employers currently entitled to jobkeeper payments</dc:subject>
  <dc:creator>Fair Work Commission</dc:creator>
  <cp:lastModifiedBy>Clare McDonald</cp:lastModifiedBy>
  <cp:revision>6</cp:revision>
  <cp:lastPrinted>2020-05-06T06:11:00Z</cp:lastPrinted>
  <dcterms:created xsi:type="dcterms:W3CDTF">2020-09-15T00:01:00Z</dcterms:created>
  <dcterms:modified xsi:type="dcterms:W3CDTF">2020-09-15T00:50:00Z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0x0101008633483894BAE9439E887E0AC051F15E</vt:lpwstr>
  </property>
</Properties>
</file>