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06" w14:textId="7714CADC" w:rsidR="00052647" w:rsidRPr="006E17BC" w:rsidRDefault="00052647" w:rsidP="00052647">
      <w:pPr>
        <w:pStyle w:val="Footer-Title"/>
        <w:ind w:right="1275"/>
        <w:jc w:val="right"/>
      </w:pPr>
      <w:r w:rsidRPr="006E17BC">
        <w:rPr>
          <w:b/>
          <w:bCs/>
          <w:noProof/>
          <w:szCs w:val="18"/>
        </w:rPr>
        <w:drawing>
          <wp:anchor distT="0" distB="0" distL="114300" distR="114300" simplePos="0" relativeHeight="251664896" behindDoc="0" locked="0" layoutInCell="1" allowOverlap="1" wp14:anchorId="2A81FAC2" wp14:editId="6897DE2F">
            <wp:simplePos x="0" y="0"/>
            <wp:positionH relativeFrom="margin">
              <wp:align>right</wp:align>
            </wp:positionH>
            <wp:positionV relativeFrom="paragraph">
              <wp:posOffset>-160020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C" w:rsidRPr="006E17BC">
        <w:rPr>
          <w:b/>
          <w:bCs/>
          <w:noProof/>
          <w:szCs w:val="18"/>
        </w:rPr>
        <w:t>Checklist</w:t>
      </w:r>
      <w:r w:rsidR="0045659B" w:rsidRPr="006E17BC">
        <w:rPr>
          <w:b/>
          <w:bCs/>
          <w:noProof/>
          <w:szCs w:val="18"/>
        </w:rPr>
        <w:t xml:space="preserve"> </w:t>
      </w:r>
      <w:r w:rsidR="00564BFB" w:rsidRPr="006E17BC">
        <w:rPr>
          <w:b/>
          <w:bCs/>
          <w:noProof/>
          <w:szCs w:val="18"/>
        </w:rPr>
        <w:t>CL 010</w:t>
      </w:r>
      <w:r w:rsidRPr="006E17BC">
        <w:t xml:space="preserve"> </w:t>
      </w:r>
      <w:r w:rsidR="006E17BC">
        <w:t xml:space="preserve">| </w:t>
      </w:r>
      <w:r w:rsidR="002C5111" w:rsidRPr="006E17BC">
        <w:t>11</w:t>
      </w:r>
      <w:r w:rsidR="009A2DA6" w:rsidRPr="006E17BC">
        <w:t xml:space="preserve"> </w:t>
      </w:r>
      <w:r w:rsidR="00867D25" w:rsidRPr="006E17BC">
        <w:t>April</w:t>
      </w:r>
      <w:r w:rsidR="009A2DA6" w:rsidRPr="006E17BC">
        <w:t xml:space="preserve"> 202</w:t>
      </w:r>
      <w:r w:rsidR="00867D25" w:rsidRPr="006E17BC">
        <w:t>4</w:t>
      </w:r>
    </w:p>
    <w:p w14:paraId="15E4A661" w14:textId="724C1F0B" w:rsidR="00052647" w:rsidRPr="00963EB5" w:rsidRDefault="00052647" w:rsidP="00052647">
      <w:pPr>
        <w:pStyle w:val="Footer-Title"/>
        <w:jc w:val="right"/>
      </w:pPr>
    </w:p>
    <w:p w14:paraId="5C262058" w14:textId="67375C26" w:rsidR="004C437E" w:rsidRPr="00963EB5" w:rsidRDefault="004C437E" w:rsidP="004C437E">
      <w:pPr>
        <w:pStyle w:val="Heading1"/>
        <w:rPr>
          <w:szCs w:val="60"/>
        </w:rPr>
      </w:pPr>
      <w:r w:rsidRPr="00963EB5">
        <w:rPr>
          <w:szCs w:val="60"/>
        </w:rPr>
        <w:t>Requirements for Approved Training under s</w:t>
      </w:r>
      <w:r w:rsidR="006D422C" w:rsidRPr="00963EB5">
        <w:rPr>
          <w:szCs w:val="60"/>
        </w:rPr>
        <w:t xml:space="preserve">ection </w:t>
      </w:r>
      <w:r w:rsidRPr="00963EB5">
        <w:rPr>
          <w:szCs w:val="60"/>
        </w:rPr>
        <w:t xml:space="preserve">293L of the </w:t>
      </w:r>
      <w:r w:rsidRPr="00963EB5">
        <w:rPr>
          <w:i/>
          <w:iCs/>
          <w:szCs w:val="60"/>
        </w:rPr>
        <w:t>Fair Work (Registered Organisations) Act 2009</w:t>
      </w:r>
    </w:p>
    <w:p w14:paraId="75E268DA" w14:textId="6A93C662" w:rsidR="00C657D6" w:rsidRPr="00963EB5" w:rsidRDefault="00C657D6" w:rsidP="00C657D6">
      <w:pPr>
        <w:rPr>
          <w:rFonts w:ascii="Arial" w:eastAsia="Times New Roman" w:hAnsi="Arial" w:cs="Times New Roman"/>
          <w:bCs/>
          <w:color w:val="4A8000"/>
          <w:sz w:val="40"/>
          <w:szCs w:val="28"/>
        </w:rPr>
      </w:pPr>
      <w:r w:rsidRPr="00963EB5"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22741" wp14:editId="2C88AB4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25B905A" id="Straight Connector 7" o:spid="_x0000_s1026" alt="&quot;&quot;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tbl>
      <w:tblPr>
        <w:tblStyle w:val="TableGrid1"/>
        <w:tblW w:w="9527" w:type="dxa"/>
        <w:tblInd w:w="-34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156"/>
        <w:gridCol w:w="3260"/>
        <w:gridCol w:w="2126"/>
        <w:gridCol w:w="1985"/>
      </w:tblGrid>
      <w:tr w:rsidR="004C437E" w:rsidRPr="00963EB5" w14:paraId="29031E83" w14:textId="77777777" w:rsidTr="00963EB5">
        <w:trPr>
          <w:trHeight w:val="20"/>
        </w:trPr>
        <w:tc>
          <w:tcPr>
            <w:tcW w:w="2156" w:type="dxa"/>
            <w:shd w:val="clear" w:color="auto" w:fill="E6E6E6" w:themeFill="background2"/>
            <w:hideMark/>
          </w:tcPr>
          <w:p w14:paraId="3DB3C1EF" w14:textId="77777777" w:rsidR="004C437E" w:rsidRPr="006E17BC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</w:rPr>
            </w:pPr>
            <w:proofErr w:type="spellStart"/>
            <w:r w:rsidRPr="006E17BC">
              <w:rPr>
                <w:rFonts w:eastAsia="Calibri" w:cs="Calibri"/>
                <w:b/>
              </w:rPr>
              <w:t>caseHQ</w:t>
            </w:r>
            <w:proofErr w:type="spellEnd"/>
            <w:r w:rsidRPr="006E17BC">
              <w:rPr>
                <w:rFonts w:eastAsia="Calibri" w:cs="Calibri"/>
                <w:b/>
              </w:rPr>
              <w:t xml:space="preserve"> Number:</w:t>
            </w:r>
          </w:p>
        </w:tc>
        <w:tc>
          <w:tcPr>
            <w:tcW w:w="3260" w:type="dxa"/>
            <w:shd w:val="clear" w:color="auto" w:fill="FFFFFF" w:themeFill="background1"/>
          </w:tcPr>
          <w:p w14:paraId="3423D23B" w14:textId="77777777" w:rsidR="004C437E" w:rsidRPr="006E17BC" w:rsidRDefault="004C437E" w:rsidP="004C437E">
            <w:pPr>
              <w:suppressAutoHyphens w:val="0"/>
              <w:spacing w:after="120" w:line="276" w:lineRule="auto"/>
              <w:rPr>
                <w:rFonts w:eastAsia="Calibri" w:cs="Calibri"/>
                <w:lang w:val="en-GB"/>
              </w:rPr>
            </w:pPr>
          </w:p>
        </w:tc>
        <w:tc>
          <w:tcPr>
            <w:tcW w:w="2126" w:type="dxa"/>
            <w:shd w:val="clear" w:color="auto" w:fill="E6E6E6" w:themeFill="background2"/>
            <w:hideMark/>
          </w:tcPr>
          <w:p w14:paraId="5D44E431" w14:textId="77777777" w:rsidR="004C437E" w:rsidRPr="006E17BC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</w:rPr>
            </w:pPr>
            <w:r w:rsidRPr="006E17BC">
              <w:rPr>
                <w:rFonts w:eastAsia="Calibri" w:cs="Calibri"/>
                <w:b/>
              </w:rPr>
              <w:t>Action Officer:</w:t>
            </w:r>
          </w:p>
        </w:tc>
        <w:tc>
          <w:tcPr>
            <w:tcW w:w="1985" w:type="dxa"/>
            <w:shd w:val="clear" w:color="auto" w:fill="FFFFFF" w:themeFill="background1"/>
          </w:tcPr>
          <w:p w14:paraId="36F325EF" w14:textId="77777777" w:rsidR="004C437E" w:rsidRPr="00963EB5" w:rsidRDefault="004C437E" w:rsidP="004C437E">
            <w:pPr>
              <w:suppressAutoHyphens w:val="0"/>
              <w:spacing w:after="120" w:line="276" w:lineRule="auto"/>
              <w:rPr>
                <w:rFonts w:eastAsia="Calibri" w:cs="Calibri"/>
                <w:color w:val="auto"/>
                <w:lang w:val="en-GB"/>
              </w:rPr>
            </w:pPr>
          </w:p>
        </w:tc>
      </w:tr>
      <w:tr w:rsidR="004C437E" w:rsidRPr="00963EB5" w14:paraId="428DC1B9" w14:textId="77777777" w:rsidTr="00963EB5">
        <w:trPr>
          <w:trHeight w:val="215"/>
        </w:trPr>
        <w:tc>
          <w:tcPr>
            <w:tcW w:w="2156" w:type="dxa"/>
            <w:shd w:val="clear" w:color="auto" w:fill="E6E6E6" w:themeFill="background2"/>
            <w:hideMark/>
          </w:tcPr>
          <w:p w14:paraId="77B65583" w14:textId="77777777" w:rsidR="004C437E" w:rsidRPr="006E17BC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</w:rPr>
            </w:pPr>
            <w:r w:rsidRPr="006E17BC">
              <w:rPr>
                <w:rFonts w:eastAsia="Calibri" w:cs="Calibri"/>
                <w:b/>
                <w:iCs/>
                <w:lang w:val="en-GB"/>
              </w:rPr>
              <w:t>Provider Name</w:t>
            </w:r>
            <w:r w:rsidRPr="006E17BC">
              <w:rPr>
                <w:rFonts w:eastAsia="Calibri" w:cs="Calibri"/>
                <w:b/>
                <w:lang w:val="en-GB"/>
              </w:rPr>
              <w:t>:</w:t>
            </w:r>
          </w:p>
        </w:tc>
        <w:tc>
          <w:tcPr>
            <w:tcW w:w="3260" w:type="dxa"/>
            <w:shd w:val="clear" w:color="auto" w:fill="FFFFFF" w:themeFill="background1"/>
          </w:tcPr>
          <w:p w14:paraId="28FB7F33" w14:textId="77777777" w:rsidR="004C437E" w:rsidRPr="006E17BC" w:rsidRDefault="004C437E" w:rsidP="004C437E">
            <w:pPr>
              <w:suppressAutoHyphens w:val="0"/>
              <w:spacing w:after="120" w:line="276" w:lineRule="auto"/>
              <w:rPr>
                <w:rFonts w:eastAsia="Calibri" w:cs="Calibri"/>
                <w:lang w:val="en-GB"/>
              </w:rPr>
            </w:pPr>
          </w:p>
        </w:tc>
        <w:tc>
          <w:tcPr>
            <w:tcW w:w="2126" w:type="dxa"/>
            <w:shd w:val="clear" w:color="auto" w:fill="E6E6E6" w:themeFill="background2"/>
            <w:hideMark/>
          </w:tcPr>
          <w:p w14:paraId="534B7DB3" w14:textId="77777777" w:rsidR="004C437E" w:rsidRPr="006E17BC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</w:rPr>
            </w:pPr>
            <w:r w:rsidRPr="006E17BC">
              <w:rPr>
                <w:rFonts w:eastAsia="Calibri" w:cs="Calibri"/>
                <w:b/>
                <w:iCs/>
                <w:lang w:val="en-GB"/>
              </w:rPr>
              <w:t>Lodgement Date:</w:t>
            </w:r>
          </w:p>
        </w:tc>
        <w:tc>
          <w:tcPr>
            <w:tcW w:w="1985" w:type="dxa"/>
            <w:shd w:val="clear" w:color="auto" w:fill="FFFFFF" w:themeFill="background1"/>
          </w:tcPr>
          <w:p w14:paraId="12222262" w14:textId="77777777" w:rsidR="004C437E" w:rsidRPr="00963EB5" w:rsidRDefault="004C437E" w:rsidP="004C437E">
            <w:pPr>
              <w:suppressAutoHyphens w:val="0"/>
              <w:spacing w:after="120" w:line="276" w:lineRule="auto"/>
              <w:rPr>
                <w:rFonts w:eastAsia="Calibri" w:cs="Calibri"/>
                <w:color w:val="auto"/>
                <w:lang w:val="en-GB"/>
              </w:rPr>
            </w:pPr>
          </w:p>
        </w:tc>
      </w:tr>
    </w:tbl>
    <w:p w14:paraId="534DB1EB" w14:textId="77777777" w:rsidR="004C437E" w:rsidRDefault="004C437E" w:rsidP="004C437E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p w14:paraId="60E2D6E1" w14:textId="3B0841D1" w:rsidR="007A72A2" w:rsidRPr="006E17BC" w:rsidRDefault="00E27AB0" w:rsidP="004C437E">
      <w:pPr>
        <w:suppressAutoHyphens w:val="0"/>
        <w:spacing w:before="0" w:after="200" w:line="276" w:lineRule="auto"/>
        <w:rPr>
          <w:rFonts w:eastAsia="Calibri" w:cs="Calibri"/>
        </w:rPr>
      </w:pPr>
      <w:r w:rsidRPr="006E17BC">
        <w:rPr>
          <w:rFonts w:eastAsia="Calibri" w:cs="Calibri"/>
          <w:b/>
          <w:bCs/>
        </w:rPr>
        <w:t>NOTE:</w:t>
      </w:r>
      <w:r w:rsidRPr="006E17BC">
        <w:rPr>
          <w:rFonts w:eastAsia="Calibri" w:cs="Calibri"/>
        </w:rPr>
        <w:t xml:space="preserve"> </w:t>
      </w:r>
      <w:r w:rsidR="007A72A2" w:rsidRPr="006E17BC">
        <w:rPr>
          <w:rFonts w:eastAsia="Calibri" w:cs="Calibri"/>
        </w:rPr>
        <w:t xml:space="preserve">Where </w:t>
      </w:r>
      <w:proofErr w:type="spellStart"/>
      <w:proofErr w:type="gramStart"/>
      <w:r w:rsidR="005841CE" w:rsidRPr="006E17BC">
        <w:rPr>
          <w:rFonts w:eastAsia="Calibri" w:cs="Calibri"/>
        </w:rPr>
        <w:t>participant’s</w:t>
      </w:r>
      <w:proofErr w:type="spellEnd"/>
      <w:proofErr w:type="gramEnd"/>
      <w:r w:rsidR="005841CE" w:rsidRPr="006E17BC">
        <w:rPr>
          <w:rFonts w:eastAsia="Calibri" w:cs="Calibri"/>
        </w:rPr>
        <w:t xml:space="preserve"> are from the </w:t>
      </w:r>
      <w:r w:rsidRPr="006E17BC">
        <w:rPr>
          <w:rFonts w:eastAsia="Calibri" w:cs="Calibri"/>
        </w:rPr>
        <w:t>one</w:t>
      </w:r>
      <w:r w:rsidR="005841CE" w:rsidRPr="006E17BC">
        <w:rPr>
          <w:rFonts w:eastAsia="Calibri" w:cs="Calibri"/>
        </w:rPr>
        <w:t xml:space="preserve"> organisation</w:t>
      </w:r>
      <w:r w:rsidR="007A72A2" w:rsidRPr="006E17BC">
        <w:rPr>
          <w:rFonts w:eastAsia="Calibri" w:cs="Calibri"/>
        </w:rPr>
        <w:t xml:space="preserve">, training should be </w:t>
      </w:r>
      <w:r w:rsidR="00715BB3" w:rsidRPr="006E17BC">
        <w:rPr>
          <w:rFonts w:eastAsia="Calibri" w:cs="Calibri"/>
        </w:rPr>
        <w:t xml:space="preserve">tailored </w:t>
      </w:r>
      <w:r w:rsidR="000C7AE3" w:rsidRPr="006E17BC">
        <w:rPr>
          <w:rFonts w:eastAsia="Calibri" w:cs="Calibri"/>
        </w:rPr>
        <w:t xml:space="preserve">to </w:t>
      </w:r>
      <w:r w:rsidRPr="006E17BC">
        <w:rPr>
          <w:rFonts w:eastAsia="Calibri" w:cs="Calibri"/>
        </w:rPr>
        <w:t>that</w:t>
      </w:r>
      <w:r w:rsidR="005C39E6" w:rsidRPr="006E17BC">
        <w:rPr>
          <w:rFonts w:eastAsia="Calibri" w:cs="Calibri"/>
        </w:rPr>
        <w:t xml:space="preserve"> organisation.</w:t>
      </w:r>
      <w:r w:rsidR="000C7AE3" w:rsidRPr="006E17BC">
        <w:rPr>
          <w:rFonts w:eastAsia="Calibri" w:cs="Calibri"/>
        </w:rPr>
        <w:t xml:space="preserve"> </w:t>
      </w:r>
    </w:p>
    <w:p w14:paraId="45D8937B" w14:textId="77777777" w:rsidR="00E27AB0" w:rsidRPr="00963EB5" w:rsidRDefault="00E27AB0" w:rsidP="004C437E">
      <w:pPr>
        <w:suppressAutoHyphens w:val="0"/>
        <w:spacing w:before="0" w:after="200" w:line="276" w:lineRule="auto"/>
        <w:rPr>
          <w:rFonts w:eastAsia="Calibri" w:cs="Calibri"/>
          <w:color w:val="auto"/>
        </w:rPr>
      </w:pPr>
    </w:p>
    <w:tbl>
      <w:tblPr>
        <w:tblStyle w:val="TableGrid1"/>
        <w:tblW w:w="9527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5699"/>
        <w:gridCol w:w="851"/>
        <w:gridCol w:w="2977"/>
      </w:tblGrid>
      <w:tr w:rsidR="004C437E" w:rsidRPr="00963EB5" w14:paraId="72A0F98F" w14:textId="77777777" w:rsidTr="004C437E">
        <w:trPr>
          <w:trHeight w:val="20"/>
          <w:tblHeader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  <w:hideMark/>
          </w:tcPr>
          <w:p w14:paraId="66AF6ACC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FFFFFF"/>
              </w:rPr>
            </w:pPr>
            <w:r w:rsidRPr="00963EB5">
              <w:rPr>
                <w:rFonts w:eastAsia="Calibri" w:cs="Calibri"/>
                <w:b/>
                <w:color w:val="FFFFFF"/>
              </w:rPr>
              <w:t>Overview of expected training content</w:t>
            </w:r>
          </w:p>
        </w:tc>
      </w:tr>
      <w:tr w:rsidR="004C437E" w:rsidRPr="00963EB5" w14:paraId="66FC272B" w14:textId="77777777" w:rsidTr="00963EB5">
        <w:trPr>
          <w:trHeight w:val="56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hideMark/>
          </w:tcPr>
          <w:p w14:paraId="2492E0E8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0" w:type="dxa"/>
              <w:bottom w:w="0" w:type="dxa"/>
            </w:tcMar>
          </w:tcPr>
          <w:p w14:paraId="31CAE4CC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63EB5">
              <w:rPr>
                <w:rFonts w:eastAsia="Calibri" w:cs="Calibri"/>
                <w:b/>
                <w:color w:val="auto"/>
                <w:sz w:val="20"/>
                <w:szCs w:val="20"/>
              </w:rPr>
              <w:t>Yes/</w:t>
            </w:r>
            <w:r w:rsidRPr="00963EB5">
              <w:rPr>
                <w:rFonts w:eastAsia="Calibri" w:cs="Calibri"/>
                <w:b/>
                <w:color w:val="auto"/>
                <w:sz w:val="20"/>
                <w:szCs w:val="20"/>
              </w:rPr>
              <w:br/>
              <w:t>No/</w:t>
            </w:r>
            <w:r w:rsidRPr="00963EB5">
              <w:rPr>
                <w:rFonts w:eastAsia="Calibri" w:cs="Calibri"/>
                <w:b/>
                <w:color w:val="auto"/>
                <w:sz w:val="20"/>
                <w:szCs w:val="20"/>
              </w:rPr>
              <w:br/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  <w:hideMark/>
          </w:tcPr>
          <w:p w14:paraId="4FB828A5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  <w:sz w:val="20"/>
                <w:szCs w:val="20"/>
              </w:rPr>
            </w:pPr>
            <w:r w:rsidRPr="00963EB5">
              <w:rPr>
                <w:rFonts w:eastAsia="Calibri" w:cs="Calibri"/>
                <w:b/>
                <w:color w:val="auto"/>
                <w:sz w:val="20"/>
                <w:szCs w:val="20"/>
              </w:rPr>
              <w:t>Comments</w:t>
            </w:r>
          </w:p>
        </w:tc>
      </w:tr>
      <w:tr w:rsidR="004C437E" w:rsidRPr="00963EB5" w14:paraId="2FD73503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27785AB" w14:textId="77777777" w:rsidR="004C437E" w:rsidRPr="00963EB5" w:rsidRDefault="004C437E" w:rsidP="004C437E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963EB5">
              <w:rPr>
                <w:rFonts w:eastAsia="Calibri" w:cs="Calibri"/>
                <w:b/>
                <w:color w:val="auto"/>
              </w:rPr>
              <w:t>Overview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6E4FE449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09F5A568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</w:tr>
      <w:tr w:rsidR="0098612A" w:rsidRPr="00963EB5" w14:paraId="31905BBF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0AB196" w14:textId="732AAF0A" w:rsidR="0098612A" w:rsidRPr="00963EB5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2C5111">
              <w:rPr>
                <w:rFonts w:eastAsia="Calibri" w:cs="Calibri"/>
              </w:rPr>
              <w:t>Why do I need to undertake this training?</w:t>
            </w:r>
            <w:r w:rsidR="00C108F8" w:rsidRPr="002C5111">
              <w:rPr>
                <w:rFonts w:eastAsia="Calibri" w:cs="Calibri"/>
              </w:rPr>
              <w:t xml:space="preserve"> (include</w:t>
            </w:r>
            <w:r w:rsidR="002803BE" w:rsidRPr="002C5111">
              <w:rPr>
                <w:rFonts w:eastAsia="Calibri" w:cs="Calibri"/>
              </w:rPr>
              <w:t xml:space="preserve"> section 293K of RO Act)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877147230"/>
            <w:placeholder>
              <w:docPart w:val="3B674E39895D413BB042104CCDCB688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84BB5B6" w14:textId="7A520AA1" w:rsidR="0098612A" w:rsidRDefault="0098612A" w:rsidP="0098612A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86E872" w14:textId="77777777" w:rsidR="0098612A" w:rsidRPr="00963EB5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98612A" w:rsidRPr="00963EB5" w14:paraId="10C368A0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1990B3" w14:textId="77777777" w:rsidR="0098612A" w:rsidRPr="002C5111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lastRenderedPageBreak/>
              <w:t>RO Act governs registered organisations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625268516"/>
            <w:placeholder>
              <w:docPart w:val="BBE1638321854E9794042E7282BFAAE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5D11059" w14:textId="77777777" w:rsidR="0098612A" w:rsidRPr="00963EB5" w:rsidRDefault="0098612A" w:rsidP="0098612A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  <w:sz w:val="2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6D00C6" w14:textId="77777777" w:rsidR="0098612A" w:rsidRPr="00963EB5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98612A" w:rsidRPr="00963EB5" w14:paraId="7B7F8510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917A8C" w14:textId="77777777" w:rsidR="0098612A" w:rsidRPr="002C5111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What is a registered organisation?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934874768"/>
            <w:placeholder>
              <w:docPart w:val="6B00B9DD38604FE2803341B551AE310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F171E14" w14:textId="77777777" w:rsidR="0098612A" w:rsidRPr="00963EB5" w:rsidRDefault="0098612A" w:rsidP="0098612A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E9E192" w14:textId="77777777" w:rsidR="0098612A" w:rsidRPr="00963EB5" w:rsidRDefault="0098612A" w:rsidP="0098612A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16D13A6E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1A3704" w14:textId="7B15405A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2C5111">
              <w:rPr>
                <w:rFonts w:eastAsia="Calibri" w:cs="Calibri"/>
              </w:rPr>
              <w:t>The role of the Fair Work Commission in relation to registered organisations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063677045"/>
            <w:placeholder>
              <w:docPart w:val="8CD4290F37E14DA4BFF13107E135705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4BD4408" w14:textId="529C04F0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7CDDB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3324667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3BB48B4" w14:textId="77777777" w:rsidR="00A6723F" w:rsidRPr="00963EB5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2C5111">
              <w:rPr>
                <w:rFonts w:eastAsia="Calibri" w:cs="Calibri"/>
                <w:b/>
              </w:rPr>
              <w:t>Importance of good governance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2E10AD0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E68BD4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975BB6A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3AFB0" w14:textId="67209736" w:rsidR="00A6723F" w:rsidRPr="002C5111" w:rsidRDefault="006F2AF1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</w:t>
            </w:r>
            <w:r w:rsidR="00236191" w:rsidRPr="002C5111">
              <w:rPr>
                <w:rFonts w:eastAsia="Calibri" w:cs="Calibri"/>
              </w:rPr>
              <w:t>hat is governance? (e</w:t>
            </w:r>
            <w:r w:rsidR="00A6723F" w:rsidRPr="002C5111">
              <w:rPr>
                <w:rFonts w:eastAsia="Calibri" w:cs="Calibri"/>
              </w:rPr>
              <w:t>xplanation/definition</w:t>
            </w:r>
            <w:r w:rsidR="00236191" w:rsidRPr="002C5111">
              <w:rPr>
                <w:rFonts w:eastAsia="Calibri" w:cs="Calibri"/>
              </w:rPr>
              <w:t>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254326242"/>
            <w:placeholder>
              <w:docPart w:val="04463E8B49424F6CBD9F8F7641737E2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037DDB6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162B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75C5A95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A38151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Why is good governance needed?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34605827"/>
            <w:placeholder>
              <w:docPart w:val="59D26A2EC22A4D53B8B783394B50029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FA4AF8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EFBE1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9F094A1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0C0B5A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Good governance practices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363363779"/>
            <w:placeholder>
              <w:docPart w:val="DC33B360412940FDB3D6D827E2FC530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21C5409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D0BD0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4A78F68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82AB38" w14:textId="009D3652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Examples of poor governance</w:t>
            </w:r>
            <w:r w:rsidR="0026305C" w:rsidRPr="002C5111">
              <w:rPr>
                <w:rFonts w:eastAsia="Calibri" w:cs="Calibri"/>
              </w:rPr>
              <w:t xml:space="preserve"> </w:t>
            </w:r>
            <w:r w:rsidR="00C0650B" w:rsidRPr="002C5111">
              <w:rPr>
                <w:rFonts w:eastAsia="Calibri" w:cs="Calibri"/>
              </w:rPr>
              <w:t>(</w:t>
            </w:r>
            <w:r w:rsidR="0026305C" w:rsidRPr="002C5111">
              <w:rPr>
                <w:rFonts w:eastAsia="Calibri" w:cs="Calibri"/>
              </w:rPr>
              <w:t>in registered organisations</w:t>
            </w:r>
            <w:r w:rsidR="007826AD" w:rsidRPr="002C5111">
              <w:rPr>
                <w:rFonts w:eastAsia="Calibri" w:cs="Calibri"/>
              </w:rPr>
              <w:t xml:space="preserve"> and public companies)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834298193"/>
            <w:placeholder>
              <w:docPart w:val="77535727997C4E69B546942CE5EF3BC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8EF6F2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8886C9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02EB9D0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4B356013" w14:textId="77777777" w:rsidR="00A6723F" w:rsidRPr="00963EB5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2C5111">
              <w:rPr>
                <w:rFonts w:eastAsia="Calibri" w:cs="Calibri"/>
                <w:b/>
              </w:rPr>
              <w:t>Legislative and rule framework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9B383D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56D54E6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1F67CC1E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B9B30F6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lastRenderedPageBreak/>
              <w:t>Key registered organisation concepts:</w:t>
            </w:r>
          </w:p>
          <w:p w14:paraId="7BB22362" w14:textId="7F24EAB3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 xml:space="preserve">section 6 </w:t>
            </w:r>
            <w:r w:rsidR="002C5111" w:rsidRPr="002C5111">
              <w:rPr>
                <w:rFonts w:eastAsia="Calibri" w:cs="Calibri"/>
              </w:rPr>
              <w:t xml:space="preserve">– </w:t>
            </w:r>
            <w:r w:rsidRPr="002C5111">
              <w:rPr>
                <w:rFonts w:eastAsia="Calibri" w:cs="Calibri"/>
              </w:rPr>
              <w:t>organisation</w:t>
            </w:r>
          </w:p>
          <w:p w14:paraId="4D2B5E23" w14:textId="2F19DFA3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section 242 – reporting unit</w:t>
            </w:r>
          </w:p>
          <w:p w14:paraId="13C74D3E" w14:textId="0EA54E1A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section 243 – designated officer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600560870"/>
            <w:placeholder>
              <w:docPart w:val="64BE34858CC74182A0E843B2302B200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5FEB05E9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64E92E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29C45CC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C0E66F3" w14:textId="7756E33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What is an office (section 9) and what is an officer (section 6)?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475913808"/>
            <w:placeholder>
              <w:docPart w:val="5E6F7C17B42047BCBFAB882069CDB86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7F906020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0C4A289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15EDAE4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02E8FC1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Typical roles within a registered organisation (President, Secretary, Treasurer, Committee of Management etc.)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219894468"/>
            <w:placeholder>
              <w:docPart w:val="A9BD8E655A934C19A388B99C6C3F191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454DC7A3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53F0A10A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1BDB942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F004A00" w14:textId="78F73224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Sources of officers’ duties and obligations (RO Act, RO Regs, Organisation Rules)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471103108"/>
            <w:placeholder>
              <w:docPart w:val="8B7077CE2D3A458F996EA389F4E9889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0923AE6E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8E76FED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41FB497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678CA82" w14:textId="633920EF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Officers’ duties, obligations and consequences if breached (section 285, section 286, section 287, section 288, section 290A).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628386501"/>
            <w:placeholder>
              <w:docPart w:val="F05AE95AE2E14E389B85ACCC99BA58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62FD932C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3503F6C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DF4C753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F6005CE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Ignorance of the law is not a defence.</w:t>
            </w:r>
          </w:p>
          <w:p w14:paraId="21CBA0E8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However,</w:t>
            </w:r>
          </w:p>
          <w:p w14:paraId="1BE89B82" w14:textId="505BA6BE" w:rsidR="00A6723F" w:rsidRPr="002C5111" w:rsidRDefault="00A6723F" w:rsidP="002C5111">
            <w:pPr>
              <w:pStyle w:val="Bullet1"/>
            </w:pPr>
            <w:r w:rsidRPr="002C5111">
              <w:t>Reasonable judgment rule – section 285(2)</w:t>
            </w:r>
          </w:p>
          <w:p w14:paraId="45A278AF" w14:textId="6718B983" w:rsidR="00A6723F" w:rsidRPr="002C5111" w:rsidRDefault="00A6723F" w:rsidP="002C5111">
            <w:pPr>
              <w:pStyle w:val="Bullet1"/>
            </w:pPr>
            <w:r w:rsidRPr="002C5111">
              <w:t xml:space="preserve">Acts required to be taken under statute - section </w:t>
            </w:r>
            <w:proofErr w:type="gramStart"/>
            <w:r w:rsidRPr="002C5111">
              <w:t>290</w:t>
            </w:r>
            <w:proofErr w:type="gramEnd"/>
          </w:p>
          <w:p w14:paraId="04FC9CBB" w14:textId="3A91C569" w:rsidR="00A6723F" w:rsidRPr="002C5111" w:rsidRDefault="00A6723F" w:rsidP="002C5111">
            <w:pPr>
              <w:pStyle w:val="Bullet1"/>
            </w:pPr>
            <w:r w:rsidRPr="002C5111">
              <w:t>Reliance on others – section 292</w:t>
            </w:r>
          </w:p>
          <w:p w14:paraId="6A156C86" w14:textId="054F196D" w:rsidR="00A6723F" w:rsidRPr="002C5111" w:rsidRDefault="00A6723F" w:rsidP="002C5111">
            <w:pPr>
              <w:pStyle w:val="Bullet1"/>
            </w:pPr>
            <w:r w:rsidRPr="002C5111">
              <w:t>Delegated authority – section 293</w:t>
            </w:r>
          </w:p>
          <w:p w14:paraId="52F15288" w14:textId="468F1AA0" w:rsidR="00A6723F" w:rsidRPr="002C5111" w:rsidRDefault="00A6723F" w:rsidP="002C5111">
            <w:pPr>
              <w:pStyle w:val="Bullet1"/>
            </w:pPr>
            <w:r w:rsidRPr="002C5111">
              <w:t>Relief from liability – section 315</w:t>
            </w:r>
          </w:p>
          <w:p w14:paraId="0EF7FCEE" w14:textId="7AFD5685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lastRenderedPageBreak/>
              <w:t>[Ref. the Commission Duties of officers Fact Sheet]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730204888"/>
            <w:placeholder>
              <w:docPart w:val="5ECBA9B5F1414904A53328189BBBE5A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7" w:type="dxa"/>
                  <w:bottom w:w="57" w:type="dxa"/>
                </w:tcMar>
              </w:tcPr>
              <w:p w14:paraId="5AAF01E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6E9447B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489DF1FB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28F8E2C" w14:textId="77777777" w:rsidR="00A6723F" w:rsidRPr="002C5111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</w:rPr>
            </w:pPr>
            <w:r w:rsidRPr="002C5111">
              <w:rPr>
                <w:rFonts w:eastAsia="Calibri" w:cs="Calibri"/>
                <w:b/>
              </w:rPr>
              <w:t>Conflict of interest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084E11B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60A6A5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5859325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58FF60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What is conflict of interest?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9915296"/>
            <w:placeholder>
              <w:docPart w:val="9580079F945941EEA1E90482C800D16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749F3DE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1D7E5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AAF862B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6AD8B9" w14:textId="4EA2A206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How conflict of interest should be managed? (section 293E, section 293F)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4314120"/>
            <w:placeholder>
              <w:docPart w:val="D37903BD78594552897593BB0819B73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E08E25D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E0C341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67B24396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BAF0D8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Examples/case studies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748530069"/>
            <w:placeholder>
              <w:docPart w:val="D9CE5D050FB34A529A5A859E7817203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0B66469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36F71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7375FED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CD7B29A" w14:textId="77777777" w:rsidR="00A6723F" w:rsidRPr="002C5111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</w:rPr>
            </w:pPr>
            <w:r w:rsidRPr="002C5111">
              <w:rPr>
                <w:rFonts w:eastAsia="Calibri" w:cs="Calibri"/>
                <w:b/>
              </w:rPr>
              <w:t>Financial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9EB8102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AC0F302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1DF0FBEC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67FCE3" w14:textId="77777777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What is financial management?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607666115"/>
            <w:placeholder>
              <w:docPart w:val="9368ED94D0FE46E49801818850D5BB8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A5D58A0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1DA28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0B6A56A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FD4F45" w14:textId="51B8B11A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Policies relating to expenditure (section 141(</w:t>
            </w:r>
            <w:proofErr w:type="gramStart"/>
            <w:r w:rsidRPr="002C5111">
              <w:rPr>
                <w:rFonts w:eastAsia="Calibri" w:cs="Calibri"/>
              </w:rPr>
              <w:t>1)(</w:t>
            </w:r>
            <w:proofErr w:type="gramEnd"/>
            <w:r w:rsidRPr="002C5111">
              <w:rPr>
                <w:rFonts w:eastAsia="Calibri" w:cs="Calibri"/>
              </w:rPr>
              <w:t>ca)</w:t>
            </w:r>
            <w:r w:rsidR="003F3BD6" w:rsidRPr="002C5111">
              <w:rPr>
                <w:rFonts w:eastAsia="Calibri" w:cs="Calibri"/>
              </w:rPr>
              <w:t>)</w:t>
            </w:r>
            <w:r w:rsidR="0010760A" w:rsidRPr="002C5111">
              <w:rPr>
                <w:rFonts w:eastAsia="Calibri" w:cs="Calibri"/>
              </w:rPr>
              <w:t xml:space="preserve"> &amp; </w:t>
            </w:r>
            <w:r w:rsidR="004E15A5" w:rsidRPr="002C5111">
              <w:rPr>
                <w:rFonts w:eastAsia="Calibri" w:cs="Calibri"/>
              </w:rPr>
              <w:t>loans, grants and donations (</w:t>
            </w:r>
            <w:r w:rsidR="0010760A" w:rsidRPr="002C5111">
              <w:rPr>
                <w:rFonts w:eastAsia="Calibri" w:cs="Calibri"/>
              </w:rPr>
              <w:t>section 149</w:t>
            </w:r>
            <w:r w:rsidR="004E15A5" w:rsidRPr="002C5111">
              <w:rPr>
                <w:rFonts w:eastAsia="Calibri" w:cs="Calibri"/>
              </w:rPr>
              <w:t>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636289651"/>
            <w:placeholder>
              <w:docPart w:val="782D595AE9664908A61687C38E30FDD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0D6EF4B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A6F94B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7936D56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F48DF3" w14:textId="3E4B8730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t>Financial policies &amp; procedures to be in place and followed (</w:t>
            </w:r>
            <w:r w:rsidR="002D2FC2" w:rsidRPr="002C5111">
              <w:rPr>
                <w:rFonts w:eastAsia="Calibri" w:cs="Calibri"/>
              </w:rPr>
              <w:t xml:space="preserve">refer to officer duties </w:t>
            </w:r>
            <w:r w:rsidR="00206896" w:rsidRPr="002C5111">
              <w:rPr>
                <w:rFonts w:eastAsia="Calibri" w:cs="Calibri"/>
              </w:rPr>
              <w:t>u</w:t>
            </w:r>
            <w:r w:rsidR="002D2FC2" w:rsidRPr="002C5111">
              <w:rPr>
                <w:rFonts w:eastAsia="Calibri" w:cs="Calibri"/>
              </w:rPr>
              <w:t xml:space="preserve">nder </w:t>
            </w:r>
            <w:r w:rsidRPr="002C5111">
              <w:rPr>
                <w:rFonts w:eastAsia="Calibri" w:cs="Calibri"/>
              </w:rPr>
              <w:t>section 285). Examples of financial policies &amp; procedures.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279522409"/>
            <w:placeholder>
              <w:docPart w:val="356361AC1DA34D608C3E772EE5D4647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35F69732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13182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4543586D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640CD" w14:textId="2095BE66" w:rsidR="00A6723F" w:rsidRPr="002C5111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2C5111">
              <w:rPr>
                <w:rFonts w:eastAsia="Calibri" w:cs="Calibri"/>
              </w:rPr>
              <w:lastRenderedPageBreak/>
              <w:t>Keep proper financial records (section 252)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1959073399"/>
            <w:placeholder>
              <w:docPart w:val="6EA2E857713C4AD3945884EF36EF55A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F80DA07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92B69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331E1F8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A41C0C" w14:textId="3893C691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Financial report to be lodged with the </w:t>
            </w:r>
            <w:r w:rsidR="00D0017D">
              <w:rPr>
                <w:rFonts w:eastAsia="Calibri" w:cs="Calibri"/>
                <w:color w:val="auto"/>
              </w:rPr>
              <w:t>C</w:t>
            </w:r>
            <w:r w:rsidRPr="00963EB5">
              <w:rPr>
                <w:rFonts w:eastAsia="Calibri" w:cs="Calibri"/>
                <w:color w:val="auto"/>
              </w:rPr>
              <w:t>ommission (section 253(2), section 254, section</w:t>
            </w:r>
            <w:r w:rsidR="006314C3">
              <w:rPr>
                <w:rFonts w:eastAsia="Calibri" w:cs="Calibri"/>
                <w:color w:val="auto"/>
              </w:rPr>
              <w:t xml:space="preserve"> </w:t>
            </w:r>
            <w:r w:rsidRPr="00963EB5">
              <w:rPr>
                <w:rFonts w:eastAsia="Calibri" w:cs="Calibri"/>
                <w:color w:val="auto"/>
              </w:rPr>
              <w:t>265, section</w:t>
            </w:r>
            <w:r w:rsidR="006314C3">
              <w:rPr>
                <w:rFonts w:eastAsia="Calibri" w:cs="Calibri"/>
                <w:color w:val="auto"/>
              </w:rPr>
              <w:t xml:space="preserve"> </w:t>
            </w:r>
            <w:r w:rsidRPr="00963EB5">
              <w:rPr>
                <w:rFonts w:eastAsia="Calibri" w:cs="Calibri"/>
                <w:color w:val="auto"/>
              </w:rPr>
              <w:t xml:space="preserve">268, section 255(2A)).  Explanation of the ‘full report’ section 265 and certificate </w:t>
            </w:r>
            <w:r w:rsidR="006F3213">
              <w:rPr>
                <w:rFonts w:eastAsia="Calibri" w:cs="Calibri"/>
                <w:color w:val="auto"/>
              </w:rPr>
              <w:t>of the</w:t>
            </w:r>
            <w:r w:rsidRPr="00963EB5">
              <w:rPr>
                <w:rFonts w:eastAsia="Calibri" w:cs="Calibri"/>
                <w:color w:val="auto"/>
              </w:rPr>
              <w:t xml:space="preserve"> prescribed designated officer section 268(c).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994559004"/>
            <w:placeholder>
              <w:docPart w:val="EC44D2467F8245949832AFB222D05A8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9D4D905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bCs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96546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5444D49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5206BC" w14:textId="77777777" w:rsidR="00933CED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>Timeline for preparing and lodging financial report.</w:t>
            </w:r>
          </w:p>
          <w:p w14:paraId="1BB6B10D" w14:textId="1052510C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Ref.  Fact Sheet FS 008 ‘Summary of Financial reporting </w:t>
            </w:r>
            <w:proofErr w:type="gramStart"/>
            <w:r w:rsidRPr="00963EB5">
              <w:rPr>
                <w:rFonts w:eastAsia="Calibri" w:cs="Calibri"/>
                <w:color w:val="auto"/>
              </w:rPr>
              <w:t>timelines’</w:t>
            </w:r>
            <w:proofErr w:type="gramEnd"/>
            <w:r w:rsidRPr="00963EB5">
              <w:rPr>
                <w:rFonts w:eastAsia="Calibri" w:cs="Calibri"/>
                <w:color w:val="auto"/>
              </w:rPr>
              <w:t>.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498113217"/>
            <w:placeholder>
              <w:docPart w:val="D3C64622AFE64898A651C6CC4713653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AB2FDE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80808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C3CAB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38EBC02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55A097" w14:textId="131779CD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>What other information needs to be lodged with the Commission?</w:t>
            </w:r>
          </w:p>
          <w:p w14:paraId="17FEAE1B" w14:textId="06A865E6" w:rsidR="00A6723F" w:rsidRPr="00963EB5" w:rsidRDefault="00A6723F" w:rsidP="00176678">
            <w:pPr>
              <w:pStyle w:val="Bullet1"/>
            </w:pPr>
            <w:r w:rsidRPr="00963EB5">
              <w:t>Loans, grants &amp; donations statement – section 237</w:t>
            </w:r>
          </w:p>
          <w:p w14:paraId="2069EED8" w14:textId="40FBEEA2" w:rsidR="00A6723F" w:rsidRPr="00963EB5" w:rsidRDefault="00A6723F" w:rsidP="00176678">
            <w:pPr>
              <w:pStyle w:val="Bullet1"/>
            </w:pPr>
            <w:r w:rsidRPr="00963EB5">
              <w:t>Annual returns - section 233(1)</w:t>
            </w:r>
          </w:p>
          <w:p w14:paraId="1AFC8E51" w14:textId="7DB97575" w:rsidR="00A6723F" w:rsidRPr="00963EB5" w:rsidRDefault="00A6723F" w:rsidP="00176678">
            <w:pPr>
              <w:pStyle w:val="Bullet1"/>
            </w:pPr>
            <w:r w:rsidRPr="00963EB5">
              <w:t>Notification of changes – section</w:t>
            </w:r>
            <w:r w:rsidR="00C82CAF">
              <w:t xml:space="preserve"> </w:t>
            </w:r>
            <w:r w:rsidR="001A09A8">
              <w:t xml:space="preserve">- </w:t>
            </w:r>
            <w:r w:rsidRPr="00963EB5">
              <w:t>233(2)</w:t>
            </w:r>
          </w:p>
          <w:p w14:paraId="65EC7597" w14:textId="292AA5BB" w:rsidR="00A6723F" w:rsidRPr="00963EB5" w:rsidRDefault="00A6723F" w:rsidP="00176678">
            <w:pPr>
              <w:pStyle w:val="Bullet1"/>
            </w:pPr>
            <w:r w:rsidRPr="00963EB5">
              <w:t>Prescribed information for elections – section 189</w:t>
            </w:r>
          </w:p>
          <w:p w14:paraId="3B681C97" w14:textId="6424C070" w:rsidR="00A6723F" w:rsidRPr="00963EB5" w:rsidRDefault="00A6723F" w:rsidP="00176678">
            <w:pPr>
              <w:pStyle w:val="Bullet1"/>
            </w:pPr>
            <w:r w:rsidRPr="00963EB5">
              <w:t>Officer &amp; related party disclosures – section 293J</w:t>
            </w:r>
          </w:p>
          <w:p w14:paraId="241D9490" w14:textId="70F769CB" w:rsidR="00A6723F" w:rsidRPr="00963EB5" w:rsidRDefault="00A6723F" w:rsidP="00176678">
            <w:pPr>
              <w:pStyle w:val="Bullet1"/>
            </w:pPr>
            <w:r w:rsidRPr="00963EB5">
              <w:t>Approval of training material – section 293L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644249339"/>
            <w:placeholder>
              <w:docPart w:val="2FE33D18DD7A4927B818DA33E2CF88E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DD92BA3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BBF1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CFE509D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5CF6CB9" w14:textId="77777777" w:rsidR="00A6723F" w:rsidRPr="00963EB5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963EB5">
              <w:rPr>
                <w:rFonts w:eastAsia="Calibri" w:cs="Calibri"/>
                <w:b/>
                <w:color w:val="auto"/>
              </w:rPr>
              <w:t>Financial process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18AC070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SimSun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63054A3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5472589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678F4C" w14:textId="43358FF8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Understanding accrual accounting </w:t>
            </w:r>
            <w:r w:rsidR="007539A3">
              <w:rPr>
                <w:rFonts w:eastAsia="Calibri" w:cs="Calibri"/>
                <w:color w:val="auto"/>
              </w:rPr>
              <w:t>(</w:t>
            </w:r>
            <w:r w:rsidRPr="00963EB5">
              <w:rPr>
                <w:rFonts w:eastAsia="Calibri" w:cs="Calibri"/>
                <w:color w:val="auto"/>
              </w:rPr>
              <w:t>include simple examples</w:t>
            </w:r>
            <w:r w:rsidR="007539A3">
              <w:rPr>
                <w:rFonts w:eastAsia="Calibri" w:cs="Calibri"/>
                <w:color w:val="auto"/>
              </w:rPr>
              <w:t>)</w:t>
            </w:r>
            <w:r w:rsidRPr="00963EB5">
              <w:rPr>
                <w:rFonts w:eastAsia="Calibri" w:cs="Calibri"/>
                <w:color w:val="auto"/>
              </w:rPr>
              <w:t>.</w:t>
            </w:r>
          </w:p>
          <w:p w14:paraId="56F11E8A" w14:textId="1179B3EE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  <w:sz w:val="20"/>
                <w:szCs w:val="20"/>
              </w:rPr>
              <w:t>(Ref. the Commission ‘Guide to Understanding Financial Statements’)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488626282"/>
            <w:placeholder>
              <w:docPart w:val="462F093DFC754FDA9902C8558B0298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B2D7C5B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08A24D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3A840E2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77D02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lastRenderedPageBreak/>
              <w:t xml:space="preserve">Understanding budgets, assets, liabilities – include simple </w:t>
            </w:r>
            <w:proofErr w:type="gramStart"/>
            <w:r w:rsidRPr="00963EB5">
              <w:rPr>
                <w:rFonts w:eastAsia="Calibri" w:cs="Calibri"/>
                <w:color w:val="auto"/>
              </w:rPr>
              <w:t>examples</w:t>
            </w:r>
            <w:proofErr w:type="gramEnd"/>
          </w:p>
          <w:p w14:paraId="6078A09C" w14:textId="2FA65A5F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  <w:sz w:val="20"/>
                <w:szCs w:val="20"/>
              </w:rPr>
            </w:pPr>
            <w:r w:rsidRPr="00963EB5">
              <w:rPr>
                <w:rFonts w:eastAsia="Calibri" w:cs="Calibri"/>
                <w:color w:val="auto"/>
                <w:sz w:val="20"/>
                <w:szCs w:val="20"/>
              </w:rPr>
              <w:t>(Ref. the Commission ‘Guide to Understanding Financial Statements’)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493677246"/>
            <w:placeholder>
              <w:docPart w:val="45EEC9E26A2E4547A5885F2C76222AE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EB66EF8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CBE1F6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1D0E4F08" w14:textId="77777777" w:rsidTr="007A6748">
        <w:trPr>
          <w:trHeight w:val="46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CDDF83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 xml:space="preserve">Understanding financial statements – explain role of each </w:t>
            </w:r>
            <w:proofErr w:type="gramStart"/>
            <w:r w:rsidRPr="00176678">
              <w:rPr>
                <w:rFonts w:eastAsia="Calibri" w:cs="Calibri"/>
              </w:rPr>
              <w:t>statement</w:t>
            </w:r>
            <w:proofErr w:type="gramEnd"/>
          </w:p>
          <w:p w14:paraId="6D049461" w14:textId="6C0C84ED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sz w:val="20"/>
                <w:szCs w:val="20"/>
              </w:rPr>
            </w:pPr>
            <w:r w:rsidRPr="00176678">
              <w:rPr>
                <w:rFonts w:eastAsia="Calibri" w:cs="Calibri"/>
                <w:sz w:val="20"/>
                <w:szCs w:val="20"/>
              </w:rPr>
              <w:t>(Ref. the Commission ‘Guide to Understanding Financial Statements’)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541336363"/>
            <w:placeholder>
              <w:docPart w:val="4B45D9BDDA5D47F18AE9EEC501DF7B6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3BD4DBD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394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B424C36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FAB1A9" w14:textId="0010A8C3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 xml:space="preserve">Explanation of the </w:t>
            </w:r>
            <w:r w:rsidR="00115AC5" w:rsidRPr="00176678">
              <w:rPr>
                <w:rFonts w:eastAsia="Calibri" w:cs="Calibri"/>
              </w:rPr>
              <w:t>General Manager’s</w:t>
            </w:r>
            <w:r w:rsidRPr="00176678">
              <w:rPr>
                <w:rFonts w:eastAsia="Calibri" w:cs="Calibri"/>
              </w:rPr>
              <w:t xml:space="preserve"> model financial statements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78987903"/>
            <w:placeholder>
              <w:docPart w:val="1ABF21BA7A7C4B729B2E7531E23C249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47E6C5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05966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EB09B46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728942" w14:textId="3C57DD8D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Reporting guidelines – section 255</w:t>
            </w:r>
          </w:p>
        </w:tc>
        <w:sdt>
          <w:sdtPr>
            <w:rPr>
              <w:rFonts w:eastAsia="SimSun" w:cs="Calibri"/>
              <w:b/>
              <w:color w:val="808080"/>
            </w:rPr>
            <w:id w:val="-1989621084"/>
            <w:placeholder>
              <w:docPart w:val="48B36AA652BA47F793F79DF29027C3B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3A089A6B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18D502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E393D3E" w14:textId="77777777" w:rsidTr="007A6748">
        <w:trPr>
          <w:trHeight w:val="265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41957D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 xml:space="preserve">Financial statement items to </w:t>
            </w:r>
            <w:proofErr w:type="gramStart"/>
            <w:r w:rsidRPr="00176678">
              <w:rPr>
                <w:rFonts w:eastAsia="Calibri" w:cs="Calibri"/>
              </w:rPr>
              <w:t>watch</w:t>
            </w:r>
            <w:proofErr w:type="gramEnd"/>
          </w:p>
          <w:p w14:paraId="771093B4" w14:textId="22D481F2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sz w:val="20"/>
                <w:szCs w:val="20"/>
              </w:rPr>
            </w:pPr>
            <w:r w:rsidRPr="00176678">
              <w:rPr>
                <w:rFonts w:eastAsia="Calibri" w:cs="Calibri"/>
                <w:sz w:val="20"/>
                <w:szCs w:val="20"/>
              </w:rPr>
              <w:t>(Ref. the Commission ‘Guide to Understanding Financial Statements’)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54081045"/>
            <w:placeholder>
              <w:docPart w:val="A416952D68F34FB4A206B3CDD7AAE6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1FF628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74359A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20207C6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4EF6DBB" w14:textId="77777777" w:rsidR="00A6723F" w:rsidRPr="00963EB5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963EB5">
              <w:rPr>
                <w:rFonts w:eastAsia="Calibri" w:cs="Calibri"/>
                <w:b/>
                <w:color w:val="auto"/>
              </w:rPr>
              <w:t>Auditors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205182AA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20E849A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278AB48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F10C47" w14:textId="25B89701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Powers and duties of auditors (section 257)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2012516455"/>
            <w:placeholder>
              <w:docPart w:val="6731321CD3E348008344F084F8E1147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470AEF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F6571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3BC90EC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FC863" w14:textId="13480882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Requirement to assist auditors (section 258)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539180647"/>
            <w:placeholder>
              <w:docPart w:val="6E47E2A3CD814068BD603E382178FD5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1C778F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9B25E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35D059B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10803C" w14:textId="1A26F6DE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lastRenderedPageBreak/>
              <w:t>Registration of auditors (Chapter 8 Part 3 Div 4 - Subdivision A)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775372985"/>
            <w:placeholder>
              <w:docPart w:val="9ED7B6A56DFD4D50B8794D35FCC9F19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81430B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9EFD02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1A17700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ACB08D" w14:textId="00BE3EEF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Time limitations for auditors (section 256A)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393511998"/>
            <w:placeholder>
              <w:docPart w:val="ED520F39A6A44BF6A063CFA0496D11D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5FDCF43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05267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60D98381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F17B0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Auditor’s role versus accountant’s role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62304843"/>
            <w:placeholder>
              <w:docPart w:val="D4DF559C87114EF3B4495A3039C7F69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D1C88DD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BB5C8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9FEE71F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396CB40" w14:textId="77777777" w:rsidR="00A6723F" w:rsidRPr="00963EB5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  <w:color w:val="auto"/>
              </w:rPr>
            </w:pPr>
            <w:r w:rsidRPr="00176678">
              <w:rPr>
                <w:rFonts w:eastAsia="Calibri" w:cs="Calibri"/>
                <w:b/>
              </w:rPr>
              <w:t xml:space="preserve">Consequences of non-compliance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B00127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6CD2471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2EE0AD57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F5641C" w14:textId="1CE3DFA3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Commission</w:t>
            </w:r>
            <w:r w:rsidR="00825ABE" w:rsidRPr="00176678">
              <w:rPr>
                <w:rFonts w:eastAsia="Calibri" w:cs="Calibri"/>
              </w:rPr>
              <w:t>’s</w:t>
            </w:r>
            <w:r w:rsidRPr="00176678">
              <w:rPr>
                <w:rFonts w:eastAsia="Calibri" w:cs="Calibri"/>
              </w:rPr>
              <w:t xml:space="preserve"> powers – inquiries and investigations </w:t>
            </w:r>
            <w:r w:rsidRPr="00176678">
              <w:rPr>
                <w:rFonts w:eastAsia="Calibri" w:cs="Calibri"/>
              </w:rPr>
              <w:br/>
              <w:t>(Chapter 11, Part 4)</w:t>
            </w:r>
          </w:p>
          <w:p w14:paraId="3B0E4377" w14:textId="0D2280D1" w:rsidR="00A6723F" w:rsidRPr="00176678" w:rsidRDefault="00A6723F" w:rsidP="00176678">
            <w:pPr>
              <w:pStyle w:val="Bullet1"/>
            </w:pPr>
            <w:r w:rsidRPr="00176678">
              <w:t xml:space="preserve">section 330 </w:t>
            </w:r>
            <w:r w:rsidR="00B56213" w:rsidRPr="00176678">
              <w:t>–</w:t>
            </w:r>
            <w:r w:rsidRPr="00176678">
              <w:t xml:space="preserve"> </w:t>
            </w:r>
            <w:r w:rsidR="00B56213" w:rsidRPr="00176678">
              <w:t>General Manager</w:t>
            </w:r>
            <w:r w:rsidRPr="00176678">
              <w:t xml:space="preserve"> may make </w:t>
            </w:r>
            <w:proofErr w:type="gramStart"/>
            <w:r w:rsidRPr="00176678">
              <w:t>enquiries</w:t>
            </w:r>
            <w:proofErr w:type="gramEnd"/>
          </w:p>
          <w:p w14:paraId="2D3EF609" w14:textId="0D113FF9" w:rsidR="00A6723F" w:rsidRPr="00176678" w:rsidRDefault="00A6723F" w:rsidP="00176678">
            <w:pPr>
              <w:pStyle w:val="Bullet1"/>
            </w:pPr>
            <w:r w:rsidRPr="00176678">
              <w:t xml:space="preserve">section 331 – </w:t>
            </w:r>
            <w:r w:rsidR="009E5F18" w:rsidRPr="00176678">
              <w:t>General Manager</w:t>
            </w:r>
            <w:r w:rsidRPr="00176678">
              <w:t xml:space="preserve"> may conduct </w:t>
            </w:r>
            <w:proofErr w:type="gramStart"/>
            <w:r w:rsidRPr="00176678">
              <w:t>investigations</w:t>
            </w:r>
            <w:proofErr w:type="gramEnd"/>
          </w:p>
          <w:p w14:paraId="63718DE3" w14:textId="08EB9A73" w:rsidR="00A6723F" w:rsidRPr="00176678" w:rsidRDefault="00A6723F" w:rsidP="00176678">
            <w:pPr>
              <w:pStyle w:val="Bullet1"/>
            </w:pPr>
            <w:r w:rsidRPr="00176678">
              <w:t xml:space="preserve">section 332 – Investigations arising from auditor’s </w:t>
            </w:r>
            <w:proofErr w:type="gramStart"/>
            <w:r w:rsidRPr="00176678">
              <w:t>report</w:t>
            </w:r>
            <w:proofErr w:type="gramEnd"/>
          </w:p>
          <w:p w14:paraId="165D1668" w14:textId="5190D8DC" w:rsidR="00A6723F" w:rsidRPr="00176678" w:rsidRDefault="00A6723F" w:rsidP="00176678">
            <w:pPr>
              <w:pStyle w:val="Bullet1"/>
            </w:pPr>
            <w:r w:rsidRPr="00176678">
              <w:t xml:space="preserve">section 333 – Investigations arising from request from </w:t>
            </w:r>
            <w:proofErr w:type="gramStart"/>
            <w:r w:rsidRPr="00176678">
              <w:t>members</w:t>
            </w:r>
            <w:proofErr w:type="gramEnd"/>
          </w:p>
          <w:p w14:paraId="5D05786D" w14:textId="7063A002" w:rsidR="00A6723F" w:rsidRPr="00176678" w:rsidRDefault="00A6723F" w:rsidP="00176678">
            <w:pPr>
              <w:pStyle w:val="Bullet1"/>
            </w:pPr>
            <w:r w:rsidRPr="00176678">
              <w:t xml:space="preserve">section 334 – Investigation arising from referral </w:t>
            </w:r>
            <w:r w:rsidR="007E23DC" w:rsidRPr="00176678">
              <w:t>to the General Manager</w:t>
            </w:r>
            <w:r w:rsidRPr="00176678">
              <w:t xml:space="preserve"> under section 278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582371841"/>
            <w:placeholder>
              <w:docPart w:val="B8BE20BA5CC64B20812C1987DE13371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35E9DDB1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EA9EF3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9F5700F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66AD02" w14:textId="3F175561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Civil penalties, compensation order, etc. (Chapter 10, Part 2)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29012448"/>
            <w:placeholder>
              <w:docPart w:val="2B3551E7AF704BAEB782B37ADD67476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A080DBB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0376E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D804B01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D8B7E8" w14:textId="70082ADE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lastRenderedPageBreak/>
              <w:t>Criminal offences (section 290A)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2121904995"/>
            <w:placeholder>
              <w:docPart w:val="2B1B5A95393943E3BC37E54AE16A838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0140B8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0C435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DA1D063" w14:textId="77777777" w:rsidTr="004C437E">
        <w:trPr>
          <w:trHeight w:val="29"/>
        </w:trPr>
        <w:tc>
          <w:tcPr>
            <w:tcW w:w="5699" w:type="dxa"/>
            <w:shd w:val="clear" w:color="auto" w:fill="E6E6E6" w:themeFill="background2"/>
          </w:tcPr>
          <w:p w14:paraId="1DCA3C82" w14:textId="77777777" w:rsidR="00A6723F" w:rsidRPr="00176678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</w:rPr>
            </w:pPr>
            <w:r w:rsidRPr="00176678">
              <w:rPr>
                <w:rFonts w:eastAsia="Calibri" w:cs="Calibri"/>
                <w:b/>
              </w:rPr>
              <w:t>Officer &amp; related party disclosures</w:t>
            </w:r>
          </w:p>
        </w:tc>
        <w:tc>
          <w:tcPr>
            <w:tcW w:w="851" w:type="dxa"/>
            <w:shd w:val="clear" w:color="auto" w:fill="E6E6E6" w:themeFill="background2"/>
          </w:tcPr>
          <w:p w14:paraId="7280043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E6E6E6" w:themeFill="background2"/>
          </w:tcPr>
          <w:p w14:paraId="342EACA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1B74EED0" w14:textId="77777777" w:rsidTr="007A6748">
        <w:trPr>
          <w:trHeight w:val="29"/>
        </w:trPr>
        <w:tc>
          <w:tcPr>
            <w:tcW w:w="5699" w:type="dxa"/>
          </w:tcPr>
          <w:p w14:paraId="43C46ABD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Section 293 disclosures</w:t>
            </w:r>
          </w:p>
        </w:tc>
        <w:sdt>
          <w:sdtPr>
            <w:rPr>
              <w:rFonts w:eastAsia="Calibri" w:cs="Calibri"/>
              <w:color w:val="auto"/>
            </w:rPr>
            <w:id w:val="2049562543"/>
            <w:placeholder>
              <w:docPart w:val="8DFFBFC60DA64969A5626C524827F1E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613FA967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6252BEF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FD2E830" w14:textId="77777777" w:rsidTr="007A6748">
        <w:trPr>
          <w:trHeight w:val="29"/>
        </w:trPr>
        <w:tc>
          <w:tcPr>
            <w:tcW w:w="5699" w:type="dxa"/>
          </w:tcPr>
          <w:p w14:paraId="6FFA564F" w14:textId="385CDE91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 xml:space="preserve">Disclosure by officers of remuneration (section 293B, </w:t>
            </w:r>
            <w:r w:rsidRPr="00176678">
              <w:rPr>
                <w:rFonts w:eastAsia="Calibri" w:cs="Calibri"/>
              </w:rPr>
              <w:br/>
              <w:t>section 293BA, section 293BB)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007513182"/>
            <w:placeholder>
              <w:docPart w:val="F9D52AD8502144878F36F9D44C753EA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71CE101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00000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094CBBF2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33C8D332" w14:textId="77777777" w:rsidTr="007A6748">
        <w:trPr>
          <w:trHeight w:val="29"/>
        </w:trPr>
        <w:tc>
          <w:tcPr>
            <w:tcW w:w="5699" w:type="dxa"/>
          </w:tcPr>
          <w:p w14:paraId="392258E6" w14:textId="3D6B75A2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Disclosure by organisations/branches of certain remuneration (section 293BC)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687131807"/>
            <w:placeholder>
              <w:docPart w:val="D0370A089E4746F18C6E36368D7923E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75B932C3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00000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5CDD606B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218B9477" w14:textId="77777777" w:rsidTr="007A6748">
        <w:trPr>
          <w:trHeight w:val="29"/>
        </w:trPr>
        <w:tc>
          <w:tcPr>
            <w:tcW w:w="5699" w:type="dxa"/>
          </w:tcPr>
          <w:p w14:paraId="3A5AF557" w14:textId="14A8B093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Disclosure by officers of material personal interests (section 293C, section 293D, section 293F)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133701585"/>
            <w:placeholder>
              <w:docPart w:val="E972A0A58DDA40E6B33A2E92E08B8E7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4E82CBB8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00000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0ACE25C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0EB25B6A" w14:textId="77777777" w:rsidTr="007A6748">
        <w:trPr>
          <w:trHeight w:val="29"/>
        </w:trPr>
        <w:tc>
          <w:tcPr>
            <w:tcW w:w="5699" w:type="dxa"/>
          </w:tcPr>
          <w:p w14:paraId="02CB5EEB" w14:textId="48EDABC0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Related party transactions (section 9B)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735431754"/>
            <w:placeholder>
              <w:docPart w:val="36D83DBF96A4455D9D36ECC59FA1BD2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4F050E00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00000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0FF6EB6D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5B8CBDD9" w14:textId="77777777" w:rsidTr="007A6748">
        <w:trPr>
          <w:trHeight w:val="29"/>
        </w:trPr>
        <w:tc>
          <w:tcPr>
            <w:tcW w:w="5699" w:type="dxa"/>
          </w:tcPr>
          <w:p w14:paraId="6B69A86E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Examples/case studies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281764547"/>
            <w:placeholder>
              <w:docPart w:val="4CD19D10AB1D40E2BC0ADAB51ACBFEB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</w:tcPr>
              <w:p w14:paraId="4F6F6345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000000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</w:tcPr>
          <w:p w14:paraId="7F4029B3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000000"/>
              </w:rPr>
            </w:pPr>
          </w:p>
        </w:tc>
      </w:tr>
      <w:tr w:rsidR="00A6723F" w:rsidRPr="00963EB5" w14:paraId="4A7D1D4B" w14:textId="77777777" w:rsidTr="004C437E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3467FE8F" w14:textId="77777777" w:rsidR="00A6723F" w:rsidRPr="00176678" w:rsidRDefault="00A6723F" w:rsidP="00A6723F">
            <w:pPr>
              <w:numPr>
                <w:ilvl w:val="0"/>
                <w:numId w:val="40"/>
              </w:numPr>
              <w:suppressAutoHyphens w:val="0"/>
              <w:spacing w:after="200" w:line="240" w:lineRule="auto"/>
              <w:ind w:left="485" w:hanging="425"/>
              <w:contextualSpacing/>
              <w:rPr>
                <w:rFonts w:eastAsia="Calibri" w:cs="Calibri"/>
                <w:b/>
              </w:rPr>
            </w:pPr>
            <w:r w:rsidRPr="00176678">
              <w:rPr>
                <w:rFonts w:eastAsia="Calibri" w:cs="Calibri"/>
                <w:b/>
              </w:rPr>
              <w:t>Evaluation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149D7CC8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2"/>
            <w:tcMar>
              <w:top w:w="57" w:type="dxa"/>
              <w:bottom w:w="57" w:type="dxa"/>
            </w:tcMar>
          </w:tcPr>
          <w:p w14:paraId="78C8CD69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78E3E51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9B2AB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lastRenderedPageBreak/>
              <w:t>Assessment of each participant is required on completion of training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505250383"/>
            <w:placeholder>
              <w:docPart w:val="92D03FDDF1D045F2B8BD3A448C2ABE7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6A81D98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84110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C6A222C" w14:textId="77777777" w:rsidTr="007A6748">
        <w:trPr>
          <w:trHeight w:val="29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F97E2B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iCs/>
                <w:color w:val="auto"/>
              </w:rPr>
            </w:pPr>
            <w:r w:rsidRPr="00176678">
              <w:rPr>
                <w:rFonts w:eastAsia="Calibri" w:cs="Calibri"/>
                <w:iCs/>
              </w:rPr>
              <w:t>Assessment should demonstrate an understanding of:</w:t>
            </w:r>
          </w:p>
        </w:tc>
      </w:tr>
      <w:tr w:rsidR="00A6723F" w:rsidRPr="00963EB5" w14:paraId="2FCEA552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ADB0B3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importance of good governance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723101921"/>
            <w:placeholder>
              <w:docPart w:val="FBD5606824934F868A389D936C853FE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8609E24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9FA01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06D7C8D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A90F63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RO Act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1691108412"/>
            <w:placeholder>
              <w:docPart w:val="709CE15286714449AD0A39CA220BEE0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61BFFF36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EA7F1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16344FF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500950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importance of rules and policies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-1720281051"/>
            <w:placeholder>
              <w:docPart w:val="FBF5474F26D84D5DB7401DCBADCFBAD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081FE9C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15129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3FC59C9A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5ACB55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importance of good financial management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-66037535"/>
            <w:placeholder>
              <w:docPart w:val="6E4075F001694C0DAE454A6D67BA55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E375228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57BBA0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2EB1E6E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15919F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individual financial statements making up the full financial report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-1452235940"/>
            <w:placeholder>
              <w:docPart w:val="F8F427873CA24AF9A242D27A6308C39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258033C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4F9A9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6070A992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FB0794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The consequences of non-compliance</w:t>
            </w:r>
          </w:p>
        </w:tc>
        <w:sdt>
          <w:sdtPr>
            <w:rPr>
              <w:rFonts w:eastAsia="SimSun" w:cs="Calibri"/>
              <w:bCs/>
              <w:color w:val="808080"/>
            </w:rPr>
            <w:id w:val="296884777"/>
            <w:placeholder>
              <w:docPart w:val="1325D139811948A08EB1CF1BF3DF130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095E734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Cs/>
                    <w:color w:val="808080"/>
                  </w:rPr>
                </w:pPr>
                <w:r w:rsidRPr="00963EB5">
                  <w:rPr>
                    <w:rFonts w:eastAsia="SimSun" w:cs="Calibri"/>
                    <w:bCs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9A30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7674C518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26384E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lastRenderedPageBreak/>
              <w:t>How to apply learning to practical and real-life scenarios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070263850"/>
            <w:placeholder>
              <w:docPart w:val="0CD13576D58B4C57A2E59039F61D5B6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E4AE241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D689E4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1737E7E2" w14:textId="77777777" w:rsidTr="007A6748">
        <w:trPr>
          <w:trHeight w:val="29"/>
        </w:trPr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A1EAE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iCs/>
              </w:rPr>
            </w:pPr>
            <w:r w:rsidRPr="00176678">
              <w:rPr>
                <w:rFonts w:eastAsia="Calibri" w:cs="Calibri"/>
                <w:iCs/>
              </w:rPr>
              <w:t>Assessment must meet the following criteria:</w:t>
            </w:r>
          </w:p>
        </w:tc>
      </w:tr>
      <w:tr w:rsidR="00A6723F" w:rsidRPr="00963EB5" w14:paraId="60E80818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C78784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Minimum 80% pass mark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312710660"/>
            <w:placeholder>
              <w:docPart w:val="9813860CBF5E4640B98BF5A6FC8D4FC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3FA6B88E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03051C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5B4850B9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B638D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Minimum 20 questions designed to test learning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041179856"/>
            <w:placeholder>
              <w:docPart w:val="9411596DA1EC4AC48AC2F3A5652AB4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3E76E21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CDD0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429D94D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4DBABA" w14:textId="77777777" w:rsidR="00A6723F" w:rsidRPr="00176678" w:rsidRDefault="00A6723F" w:rsidP="00A6723F">
            <w:pPr>
              <w:suppressAutoHyphens w:val="0"/>
              <w:spacing w:after="200" w:line="276" w:lineRule="auto"/>
              <w:ind w:left="205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Multiple choice questions must be sufficiently refined to test understanding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-116916890"/>
            <w:placeholder>
              <w:docPart w:val="8527841F7FEA4912A8EBC0880112C8D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41012C2A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0822B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679A3BF0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1FF44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Describe the method(s) of training delivery (e.g. face to face, video conferencing, on-line computer based etc.)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723403743"/>
            <w:placeholder>
              <w:docPart w:val="1FA77705D1E249D3B37190EA948DA7B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1A2AB88F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F70C27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  <w:tr w:rsidR="00A6723F" w:rsidRPr="00963EB5" w14:paraId="0120419B" w14:textId="77777777" w:rsidTr="007A6748">
        <w:trPr>
          <w:trHeight w:val="29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FA4520" w14:textId="77777777" w:rsidR="00A6723F" w:rsidRPr="00176678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</w:rPr>
            </w:pPr>
            <w:r w:rsidRPr="00176678">
              <w:rPr>
                <w:rFonts w:eastAsia="Calibri" w:cs="Calibri"/>
              </w:rPr>
              <w:t>Identify whether the training is generally available OR limited to a specific target audience</w:t>
            </w:r>
          </w:p>
        </w:tc>
        <w:sdt>
          <w:sdtPr>
            <w:rPr>
              <w:rFonts w:eastAsia="SimSun" w:cs="Calibri"/>
              <w:b/>
              <w:color w:val="auto"/>
            </w:rPr>
            <w:id w:val="1623273601"/>
            <w:placeholder>
              <w:docPart w:val="BB8118C9520F430CB6022CF998F73FD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763A956B" w14:textId="77777777" w:rsidR="00A6723F" w:rsidRPr="00963EB5" w:rsidRDefault="00A6723F" w:rsidP="00A6723F">
                <w:pPr>
                  <w:suppressAutoHyphens w:val="0"/>
                  <w:spacing w:after="200" w:line="276" w:lineRule="auto"/>
                  <w:rPr>
                    <w:rFonts w:eastAsia="SimSun" w:cs="Calibri"/>
                    <w:b/>
                    <w:color w:val="auto"/>
                  </w:rPr>
                </w:pPr>
                <w:r w:rsidRPr="00963EB5">
                  <w:rPr>
                    <w:rFonts w:eastAsia="Calibri" w:cs="Calibri"/>
                    <w:color w:val="808080"/>
                  </w:rPr>
                  <w:t>Select</w:t>
                </w:r>
              </w:p>
            </w:tc>
          </w:sdtContent>
        </w:sdt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31DEF" w14:textId="77777777" w:rsidR="00A6723F" w:rsidRPr="00963EB5" w:rsidRDefault="00A6723F" w:rsidP="00A6723F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</w:p>
        </w:tc>
      </w:tr>
    </w:tbl>
    <w:p w14:paraId="4D817A60" w14:textId="77777777" w:rsidR="004C437E" w:rsidRPr="00963EB5" w:rsidRDefault="004C437E" w:rsidP="004C437E">
      <w:pPr>
        <w:keepNext/>
        <w:keepLines/>
        <w:suppressAutoHyphens w:val="0"/>
        <w:spacing w:before="320" w:after="200" w:line="276" w:lineRule="auto"/>
        <w:outlineLvl w:val="1"/>
        <w:rPr>
          <w:rFonts w:eastAsia="Times New Roman" w:cs="Calibri"/>
          <w:b/>
          <w:bCs/>
          <w:color w:val="auto"/>
          <w:sz w:val="24"/>
          <w:szCs w:val="26"/>
        </w:rPr>
      </w:pPr>
    </w:p>
    <w:p w14:paraId="7B408F03" w14:textId="77777777" w:rsidR="004C437E" w:rsidRPr="00963EB5" w:rsidRDefault="004C437E" w:rsidP="004C437E">
      <w:pPr>
        <w:suppressAutoHyphens w:val="0"/>
        <w:spacing w:before="0" w:after="200" w:line="276" w:lineRule="auto"/>
        <w:rPr>
          <w:rFonts w:eastAsia="Times New Roman" w:cs="Calibri"/>
          <w:b/>
          <w:bCs/>
          <w:color w:val="auto"/>
          <w:sz w:val="24"/>
          <w:szCs w:val="26"/>
        </w:rPr>
      </w:pPr>
      <w:r w:rsidRPr="00963EB5">
        <w:rPr>
          <w:rFonts w:eastAsia="Calibri" w:cs="Calibri"/>
          <w:color w:val="auto"/>
        </w:rPr>
        <w:br w:type="page"/>
      </w:r>
    </w:p>
    <w:p w14:paraId="76BB5F19" w14:textId="77777777" w:rsidR="004C437E" w:rsidRPr="00963EB5" w:rsidRDefault="004C437E" w:rsidP="004C437E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color w:val="808080"/>
          <w:lang w:eastAsia="en-AU"/>
        </w:rPr>
      </w:pPr>
      <w:r w:rsidRPr="00963EB5">
        <w:rPr>
          <w:rFonts w:eastAsia="Times New Roman" w:cs="Calibri"/>
          <w:b/>
          <w:bCs/>
          <w:color w:val="808080"/>
          <w:lang w:eastAsia="en-AU"/>
        </w:rPr>
        <w:lastRenderedPageBreak/>
        <w:t>For internal use only (click on arrow to show more):</w:t>
      </w:r>
    </w:p>
    <w:tbl>
      <w:tblPr>
        <w:tblStyle w:val="TableGrid1"/>
        <w:tblW w:w="9101" w:type="dxa"/>
        <w:tblInd w:w="-34" w:type="dxa"/>
        <w:shd w:val="clear" w:color="auto" w:fill="F2F2F2"/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8251"/>
        <w:gridCol w:w="850"/>
      </w:tblGrid>
      <w:tr w:rsidR="004C437E" w:rsidRPr="00963EB5" w14:paraId="153D095D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D3C2969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  <w:lang w:val="en-GB"/>
              </w:rPr>
              <w:t>Training package and letter approving/not approving training checked</w:t>
            </w:r>
          </w:p>
        </w:tc>
        <w:sdt>
          <w:sdtPr>
            <w:rPr>
              <w:rFonts w:eastAsia="Calibri" w:cs="Calibri"/>
              <w:color w:val="auto"/>
            </w:rPr>
            <w:id w:val="1373496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580D6734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17730105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619CF599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Recorded as ‘Assessed’ in </w:t>
            </w:r>
            <w:proofErr w:type="spellStart"/>
            <w:r w:rsidRPr="00963EB5">
              <w:rPr>
                <w:rFonts w:eastAsia="Calibri" w:cs="Calibri"/>
                <w:color w:val="auto"/>
              </w:rPr>
              <w:t>caseHQ</w:t>
            </w:r>
            <w:proofErr w:type="spellEnd"/>
            <w:r w:rsidRPr="00963EB5">
              <w:rPr>
                <w:rFonts w:eastAsia="Calibri" w:cs="Calibri"/>
                <w:color w:val="auto"/>
              </w:rPr>
              <w:t xml:space="preserve"> (attach draft checklist)</w:t>
            </w:r>
          </w:p>
        </w:tc>
        <w:sdt>
          <w:sdtPr>
            <w:rPr>
              <w:rFonts w:eastAsia="Calibri" w:cs="Calibri"/>
              <w:color w:val="auto"/>
            </w:rPr>
            <w:id w:val="-16689285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5D86CCFD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2DD4B461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AE101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  <w:lang w:val="en-GB"/>
              </w:rPr>
              <w:t>Training package &amp; letter approving/not approving training sent to delegate</w:t>
            </w:r>
          </w:p>
        </w:tc>
        <w:sdt>
          <w:sdtPr>
            <w:rPr>
              <w:rFonts w:eastAsia="Calibri" w:cs="Calibri"/>
              <w:color w:val="auto"/>
            </w:rPr>
            <w:id w:val="-205566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0096A215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044D62B1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5418C248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Delegate’s decision recorded in </w:t>
            </w:r>
            <w:proofErr w:type="spellStart"/>
            <w:r w:rsidRPr="00963EB5">
              <w:rPr>
                <w:rFonts w:eastAsia="Calibri" w:cs="Calibri"/>
                <w:color w:val="auto"/>
                <w:lang w:val="en-GB"/>
              </w:rPr>
              <w:t>caseHQ</w:t>
            </w:r>
            <w:proofErr w:type="spellEnd"/>
          </w:p>
        </w:tc>
        <w:sdt>
          <w:sdtPr>
            <w:rPr>
              <w:rFonts w:eastAsia="Calibri" w:cs="Calibri"/>
              <w:color w:val="auto"/>
            </w:rPr>
            <w:id w:val="-9238073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54E22FB7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6C51338C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7CFC04C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‘Result’ recorded in </w:t>
            </w:r>
            <w:proofErr w:type="spellStart"/>
            <w:r w:rsidRPr="00963EB5">
              <w:rPr>
                <w:rFonts w:eastAsia="Calibri" w:cs="Calibri"/>
                <w:color w:val="auto"/>
                <w:lang w:val="en-GB"/>
              </w:rPr>
              <w:t>caseHQ</w:t>
            </w:r>
            <w:proofErr w:type="spellEnd"/>
          </w:p>
        </w:tc>
        <w:sdt>
          <w:sdtPr>
            <w:rPr>
              <w:rFonts w:eastAsia="Calibri" w:cs="Calibri"/>
              <w:color w:val="auto"/>
            </w:rPr>
            <w:id w:val="-515762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6810EC96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48AF3490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23361C6" w14:textId="155C53FB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</w:rPr>
              <w:t xml:space="preserve">If approved, added to list of approved training on </w:t>
            </w:r>
            <w:r w:rsidR="002B597E" w:rsidRPr="00963EB5">
              <w:rPr>
                <w:rFonts w:eastAsia="Calibri" w:cs="Calibri"/>
                <w:color w:val="auto"/>
              </w:rPr>
              <w:t>the Commission</w:t>
            </w:r>
            <w:r w:rsidRPr="00963EB5">
              <w:rPr>
                <w:rFonts w:eastAsia="Calibri" w:cs="Calibri"/>
                <w:color w:val="auto"/>
              </w:rPr>
              <w:t xml:space="preserve"> website</w:t>
            </w:r>
          </w:p>
        </w:tc>
        <w:sdt>
          <w:sdtPr>
            <w:rPr>
              <w:rFonts w:eastAsia="Calibri" w:cs="Calibri"/>
              <w:color w:val="auto"/>
            </w:rPr>
            <w:id w:val="4992347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083A893A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  <w:tr w:rsidR="004C437E" w:rsidRPr="00963EB5" w14:paraId="7DEB9462" w14:textId="77777777" w:rsidTr="004C437E">
        <w:trPr>
          <w:trHeight w:val="2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4805585" w14:textId="77777777" w:rsidR="004C437E" w:rsidRPr="00963EB5" w:rsidRDefault="004C437E" w:rsidP="004C437E">
            <w:pPr>
              <w:suppressAutoHyphens w:val="0"/>
              <w:spacing w:after="200" w:line="276" w:lineRule="auto"/>
              <w:rPr>
                <w:rFonts w:eastAsia="Calibri" w:cs="Calibri"/>
                <w:color w:val="auto"/>
              </w:rPr>
            </w:pPr>
            <w:r w:rsidRPr="00963EB5">
              <w:rPr>
                <w:rFonts w:eastAsia="Calibri" w:cs="Calibri"/>
                <w:color w:val="auto"/>
                <w:lang w:val="en-GB"/>
              </w:rPr>
              <w:t xml:space="preserve">Matter ‘Closed’ in </w:t>
            </w:r>
            <w:proofErr w:type="spellStart"/>
            <w:r w:rsidRPr="00963EB5">
              <w:rPr>
                <w:rFonts w:eastAsia="Calibri" w:cs="Calibri"/>
                <w:color w:val="auto"/>
                <w:lang w:val="en-GB"/>
              </w:rPr>
              <w:t>caseHQ</w:t>
            </w:r>
            <w:proofErr w:type="spellEnd"/>
            <w:r w:rsidRPr="00963EB5">
              <w:rPr>
                <w:rFonts w:eastAsia="Calibri" w:cs="Calibri"/>
                <w:color w:val="auto"/>
                <w:lang w:val="en-GB"/>
              </w:rPr>
              <w:t xml:space="preserve"> (attach FINAL Checklist)</w:t>
            </w:r>
          </w:p>
        </w:tc>
        <w:sdt>
          <w:sdtPr>
            <w:rPr>
              <w:rFonts w:eastAsia="Calibri" w:cs="Calibri"/>
              <w:color w:val="auto"/>
            </w:rPr>
            <w:id w:val="-18796922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tcMar>
                  <w:top w:w="57" w:type="dxa"/>
                  <w:bottom w:w="57" w:type="dxa"/>
                </w:tcMar>
              </w:tcPr>
              <w:p w14:paraId="4A5D7202" w14:textId="77777777" w:rsidR="004C437E" w:rsidRPr="00963EB5" w:rsidRDefault="004C437E" w:rsidP="004C437E">
                <w:pPr>
                  <w:suppressAutoHyphens w:val="0"/>
                  <w:spacing w:after="200" w:line="276" w:lineRule="auto"/>
                  <w:rPr>
                    <w:rFonts w:eastAsia="Calibri" w:cs="Calibri"/>
                    <w:color w:val="auto"/>
                  </w:rPr>
                </w:pPr>
                <w:r w:rsidRPr="00963EB5">
                  <w:rPr>
                    <w:rFonts w:ascii="Segoe UI Symbol" w:eastAsia="Calibri" w:hAnsi="Segoe UI Symbol" w:cs="Segoe UI Symbol"/>
                    <w:color w:val="auto"/>
                  </w:rPr>
                  <w:t>☐</w:t>
                </w:r>
              </w:p>
            </w:tc>
          </w:sdtContent>
        </w:sdt>
      </w:tr>
    </w:tbl>
    <w:p w14:paraId="51A875C0" w14:textId="77777777" w:rsidR="004C437E" w:rsidRPr="00963EB5" w:rsidRDefault="004C437E" w:rsidP="004C437E">
      <w:pPr>
        <w:keepNext/>
        <w:keepLines/>
        <w:suppressAutoHyphens w:val="0"/>
        <w:spacing w:before="240" w:after="40" w:line="276" w:lineRule="auto"/>
        <w:ind w:left="113"/>
        <w:outlineLvl w:val="2"/>
        <w15:collapsed/>
        <w:rPr>
          <w:rFonts w:eastAsia="Times New Roman" w:cs="Calibri"/>
          <w:b/>
          <w:bCs/>
          <w:color w:val="FFFFFF"/>
          <w:lang w:eastAsia="en-AU"/>
        </w:rPr>
      </w:pPr>
    </w:p>
    <w:p w14:paraId="46BA3438" w14:textId="77777777" w:rsidR="004C437E" w:rsidRPr="00963EB5" w:rsidRDefault="004C437E" w:rsidP="002C5111">
      <w:pPr>
        <w:rPr>
          <w:b/>
          <w:color w:val="auto"/>
        </w:rPr>
      </w:pPr>
      <w:r w:rsidRPr="00963EB5">
        <w:rPr>
          <w:b/>
          <w:color w:val="auto"/>
        </w:rPr>
        <w:t xml:space="preserve">Date: </w:t>
      </w:r>
      <w:sdt>
        <w:sdtPr>
          <w:rPr>
            <w:b/>
            <w:color w:val="auto"/>
          </w:rPr>
          <w:id w:val="880444959"/>
          <w:placeholder>
            <w:docPart w:val="180AC59A301E4F38A042EADA027BB2E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63EB5">
            <w:t>Click or tap to enter a date.</w:t>
          </w:r>
        </w:sdtContent>
      </w:sdt>
    </w:p>
    <w:p w14:paraId="025318CA" w14:textId="492CAA3B" w:rsidR="00A361C1" w:rsidRDefault="00A361C1" w:rsidP="00854547">
      <w:pPr>
        <w:tabs>
          <w:tab w:val="left" w:pos="8210"/>
        </w:tabs>
      </w:pPr>
    </w:p>
    <w:sectPr w:rsidR="00A361C1" w:rsidSect="00177871">
      <w:headerReference w:type="default" r:id="rId12"/>
      <w:footerReference w:type="default" r:id="rId13"/>
      <w:type w:val="continuous"/>
      <w:pgSz w:w="11906" w:h="16838" w:code="9"/>
      <w:pgMar w:top="2807" w:right="992" w:bottom="1673" w:left="992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3411" w14:textId="77777777" w:rsidR="005F3F29" w:rsidRDefault="005F3F29" w:rsidP="008E21DE">
      <w:pPr>
        <w:spacing w:before="0" w:after="0"/>
      </w:pPr>
      <w:r>
        <w:separator/>
      </w:r>
    </w:p>
    <w:p w14:paraId="57C839FB" w14:textId="77777777" w:rsidR="005F3F29" w:rsidRDefault="005F3F29"/>
    <w:p w14:paraId="376528CD" w14:textId="77777777" w:rsidR="005F3F29" w:rsidRDefault="005F3F29"/>
  </w:endnote>
  <w:endnote w:type="continuationSeparator" w:id="0">
    <w:p w14:paraId="766AC249" w14:textId="77777777" w:rsidR="005F3F29" w:rsidRDefault="005F3F29" w:rsidP="008E21DE">
      <w:pPr>
        <w:spacing w:before="0" w:after="0"/>
      </w:pPr>
      <w:r>
        <w:continuationSeparator/>
      </w:r>
    </w:p>
    <w:p w14:paraId="78AC4EFF" w14:textId="77777777" w:rsidR="005F3F29" w:rsidRDefault="005F3F29"/>
    <w:p w14:paraId="055F7CCF" w14:textId="77777777" w:rsidR="005F3F29" w:rsidRDefault="005F3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204630AD" w:rsidR="00E71783" w:rsidRPr="000F0DBF" w:rsidRDefault="00214520" w:rsidP="000F0DBF">
        <w:pPr>
          <w:pStyle w:val="Footer-Title"/>
        </w:pPr>
        <w:r w:rsidRPr="00963EB5">
          <w:rPr>
            <w:rStyle w:val="PageNumber"/>
            <w:rFonts w:ascii="Calibri" w:hAnsi="Calibri"/>
            <w:sz w:val="18"/>
          </w:rPr>
          <w:t>CL 010 Approved Financial Training Checklist</w:t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0F0DBF" w:rsidRPr="00963EB5">
          <w:rPr>
            <w:rStyle w:val="PageNumber"/>
            <w:rFonts w:ascii="Calibri" w:hAnsi="Calibri"/>
            <w:sz w:val="18"/>
          </w:rPr>
          <w:tab/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D73FCB" w:rsidRPr="00963EB5">
          <w:rPr>
            <w:rStyle w:val="PageNumber"/>
            <w:rFonts w:ascii="Calibri" w:hAnsi="Calibri"/>
            <w:sz w:val="18"/>
          </w:rPr>
          <w:tab/>
        </w:r>
        <w:r w:rsidR="002C5111">
          <w:rPr>
            <w:rStyle w:val="PageNumber"/>
            <w:rFonts w:ascii="Calibri" w:hAnsi="Calibri"/>
            <w:sz w:val="18"/>
          </w:rPr>
          <w:t>11 April</w:t>
        </w:r>
        <w:r w:rsidR="009A2DA6" w:rsidRPr="009A2DA6">
          <w:rPr>
            <w:rStyle w:val="PageNumber"/>
            <w:rFonts w:ascii="Calibri" w:hAnsi="Calibri"/>
            <w:sz w:val="18"/>
          </w:rPr>
          <w:t xml:space="preserve"> 202</w:t>
        </w:r>
        <w:r w:rsidR="002C5111">
          <w:rPr>
            <w:rStyle w:val="PageNumber"/>
            <w:rFonts w:ascii="Calibri" w:hAnsi="Calibri"/>
            <w:sz w:val="18"/>
          </w:rPr>
          <w:t>4</w:t>
        </w:r>
        <w:r w:rsidR="009A2DA6" w:rsidRPr="009A2DA6">
          <w:rPr>
            <w:rStyle w:val="PageNumber"/>
            <w:rFonts w:ascii="Calibri" w:hAnsi="Calibri"/>
            <w:sz w:val="18"/>
          </w:rPr>
          <w:t xml:space="preserve"> </w:t>
        </w:r>
        <w:r w:rsidR="00D73FCB" w:rsidRPr="00963EB5">
          <w:rPr>
            <w:rStyle w:val="PageNumber"/>
            <w:rFonts w:ascii="Calibri" w:hAnsi="Calibri"/>
            <w:sz w:val="18"/>
          </w:rPr>
          <w:t xml:space="preserve">| p. </w:t>
        </w:r>
        <w:r w:rsidR="00D73FCB" w:rsidRPr="00963EB5">
          <w:fldChar w:fldCharType="begin"/>
        </w:r>
        <w:r w:rsidR="00D73FCB" w:rsidRPr="00963EB5">
          <w:instrText xml:space="preserve"> PAGE   \* MERGEFORMAT </w:instrText>
        </w:r>
        <w:r w:rsidR="00D73FCB" w:rsidRPr="00963EB5">
          <w:fldChar w:fldCharType="separate"/>
        </w:r>
        <w:r w:rsidR="00D73FCB" w:rsidRPr="00963EB5">
          <w:t>5</w:t>
        </w:r>
        <w:r w:rsidR="00D73FCB" w:rsidRPr="00963E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477C" w14:textId="77777777" w:rsidR="005F3F29" w:rsidRDefault="005F3F29" w:rsidP="008E21DE">
      <w:pPr>
        <w:spacing w:before="0" w:after="0"/>
      </w:pPr>
      <w:r>
        <w:separator/>
      </w:r>
    </w:p>
  </w:footnote>
  <w:footnote w:type="continuationSeparator" w:id="0">
    <w:p w14:paraId="4FEAF4E4" w14:textId="77777777" w:rsidR="005F3F29" w:rsidRDefault="005F3F29" w:rsidP="008E21DE">
      <w:pPr>
        <w:spacing w:before="0" w:after="0"/>
      </w:pPr>
      <w:r>
        <w:continuationSeparator/>
      </w:r>
    </w:p>
    <w:p w14:paraId="03C1BC4D" w14:textId="77777777" w:rsidR="005F3F29" w:rsidRDefault="005F3F29"/>
    <w:p w14:paraId="3A6197E9" w14:textId="77777777" w:rsidR="005F3F29" w:rsidRDefault="005F3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26" name="Graphic 2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384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28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A1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6EA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3C3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23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CE1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E0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27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4BA6826"/>
    <w:multiLevelType w:val="multilevel"/>
    <w:tmpl w:val="1610CD90"/>
    <w:numStyleLink w:val="List1Numbered"/>
  </w:abstractNum>
  <w:abstractNum w:abstractNumId="1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632A9"/>
    <w:multiLevelType w:val="multilevel"/>
    <w:tmpl w:val="A41689A2"/>
    <w:numStyleLink w:val="AppendixNumbers"/>
  </w:abstractNum>
  <w:abstractNum w:abstractNumId="2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 w15:restartNumberingAfterBreak="0">
    <w:nsid w:val="50517343"/>
    <w:multiLevelType w:val="multilevel"/>
    <w:tmpl w:val="131EEC6C"/>
    <w:numStyleLink w:val="TableNumbers"/>
  </w:abstractNum>
  <w:abstractNum w:abstractNumId="2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563048B"/>
    <w:multiLevelType w:val="multilevel"/>
    <w:tmpl w:val="C284D0B0"/>
    <w:numStyleLink w:val="FigureNumbers"/>
  </w:abstractNum>
  <w:abstractNum w:abstractNumId="3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BF51665"/>
    <w:multiLevelType w:val="multilevel"/>
    <w:tmpl w:val="4E929216"/>
    <w:numStyleLink w:val="NumberedHeadings"/>
  </w:abstractNum>
  <w:abstractNum w:abstractNumId="32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4409FF"/>
    <w:multiLevelType w:val="hybridMultilevel"/>
    <w:tmpl w:val="1E2E2750"/>
    <w:lvl w:ilvl="0" w:tplc="70BC419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5A6D7D"/>
    <w:multiLevelType w:val="hybridMultilevel"/>
    <w:tmpl w:val="6192A91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7" w15:restartNumberingAfterBreak="0">
    <w:nsid w:val="7EE44065"/>
    <w:multiLevelType w:val="multilevel"/>
    <w:tmpl w:val="A41689A2"/>
    <w:numStyleLink w:val="AppendixNumbers"/>
  </w:abstractNum>
  <w:num w:numId="1" w16cid:durableId="1097823811">
    <w:abstractNumId w:val="13"/>
  </w:num>
  <w:num w:numId="2" w16cid:durableId="1943295885">
    <w:abstractNumId w:val="37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2042438159">
    <w:abstractNumId w:val="28"/>
  </w:num>
  <w:num w:numId="4" w16cid:durableId="139079521">
    <w:abstractNumId w:val="25"/>
  </w:num>
  <w:num w:numId="5" w16cid:durableId="140578600">
    <w:abstractNumId w:val="16"/>
  </w:num>
  <w:num w:numId="6" w16cid:durableId="1200777436">
    <w:abstractNumId w:val="29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602032216">
    <w:abstractNumId w:val="31"/>
  </w:num>
  <w:num w:numId="8" w16cid:durableId="83693837">
    <w:abstractNumId w:val="15"/>
  </w:num>
  <w:num w:numId="9" w16cid:durableId="1059085729">
    <w:abstractNumId w:val="30"/>
  </w:num>
  <w:num w:numId="10" w16cid:durableId="1285424634">
    <w:abstractNumId w:val="22"/>
  </w:num>
  <w:num w:numId="11" w16cid:durableId="956720600">
    <w:abstractNumId w:val="17"/>
  </w:num>
  <w:num w:numId="12" w16cid:durableId="215167557">
    <w:abstractNumId w:val="27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1754937195">
    <w:abstractNumId w:val="36"/>
  </w:num>
  <w:num w:numId="14" w16cid:durableId="1837571747">
    <w:abstractNumId w:val="21"/>
  </w:num>
  <w:num w:numId="15" w16cid:durableId="402869675">
    <w:abstractNumId w:val="19"/>
  </w:num>
  <w:num w:numId="16" w16cid:durableId="872225829">
    <w:abstractNumId w:val="19"/>
  </w:num>
  <w:num w:numId="17" w16cid:durableId="1685546902">
    <w:abstractNumId w:val="11"/>
  </w:num>
  <w:num w:numId="18" w16cid:durableId="1372342806">
    <w:abstractNumId w:val="14"/>
  </w:num>
  <w:num w:numId="19" w16cid:durableId="1016418114">
    <w:abstractNumId w:val="32"/>
  </w:num>
  <w:num w:numId="20" w16cid:durableId="514654615">
    <w:abstractNumId w:val="23"/>
  </w:num>
  <w:num w:numId="21" w16cid:durableId="565844973">
    <w:abstractNumId w:val="0"/>
  </w:num>
  <w:num w:numId="22" w16cid:durableId="143161793">
    <w:abstractNumId w:val="1"/>
  </w:num>
  <w:num w:numId="23" w16cid:durableId="961108075">
    <w:abstractNumId w:val="2"/>
  </w:num>
  <w:num w:numId="24" w16cid:durableId="69155128">
    <w:abstractNumId w:val="3"/>
  </w:num>
  <w:num w:numId="25" w16cid:durableId="1601452135">
    <w:abstractNumId w:val="8"/>
  </w:num>
  <w:num w:numId="26" w16cid:durableId="553008807">
    <w:abstractNumId w:val="4"/>
  </w:num>
  <w:num w:numId="27" w16cid:durableId="133759714">
    <w:abstractNumId w:val="5"/>
  </w:num>
  <w:num w:numId="28" w16cid:durableId="1611352005">
    <w:abstractNumId w:val="6"/>
  </w:num>
  <w:num w:numId="29" w16cid:durableId="2046783135">
    <w:abstractNumId w:val="7"/>
  </w:num>
  <w:num w:numId="30" w16cid:durableId="1939485928">
    <w:abstractNumId w:val="9"/>
  </w:num>
  <w:num w:numId="31" w16cid:durableId="1701471705">
    <w:abstractNumId w:val="10"/>
  </w:num>
  <w:num w:numId="32" w16cid:durableId="572859137">
    <w:abstractNumId w:val="24"/>
  </w:num>
  <w:num w:numId="33" w16cid:durableId="748694266">
    <w:abstractNumId w:val="20"/>
  </w:num>
  <w:num w:numId="34" w16cid:durableId="1091125000">
    <w:abstractNumId w:val="33"/>
  </w:num>
  <w:num w:numId="35" w16cid:durableId="1727607488">
    <w:abstractNumId w:val="18"/>
  </w:num>
  <w:num w:numId="36" w16cid:durableId="1484157126">
    <w:abstractNumId w:val="34"/>
  </w:num>
  <w:num w:numId="37" w16cid:durableId="2030830478">
    <w:abstractNumId w:val="12"/>
  </w:num>
  <w:num w:numId="38" w16cid:durableId="838468655">
    <w:abstractNumId w:val="26"/>
  </w:num>
  <w:num w:numId="39" w16cid:durableId="21454655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5123455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42C02"/>
    <w:rsid w:val="00051485"/>
    <w:rsid w:val="00052210"/>
    <w:rsid w:val="00052647"/>
    <w:rsid w:val="00057E99"/>
    <w:rsid w:val="00060567"/>
    <w:rsid w:val="00067184"/>
    <w:rsid w:val="00070E0C"/>
    <w:rsid w:val="0007176B"/>
    <w:rsid w:val="000728ED"/>
    <w:rsid w:val="00076EAA"/>
    <w:rsid w:val="00077449"/>
    <w:rsid w:val="00080615"/>
    <w:rsid w:val="00081DFA"/>
    <w:rsid w:val="00084532"/>
    <w:rsid w:val="00085C38"/>
    <w:rsid w:val="000864CC"/>
    <w:rsid w:val="000A5F11"/>
    <w:rsid w:val="000B23CB"/>
    <w:rsid w:val="000B4785"/>
    <w:rsid w:val="000C252F"/>
    <w:rsid w:val="000C7AE3"/>
    <w:rsid w:val="000D7F98"/>
    <w:rsid w:val="000E184A"/>
    <w:rsid w:val="000F08A2"/>
    <w:rsid w:val="000F0DBF"/>
    <w:rsid w:val="000F49F8"/>
    <w:rsid w:val="001003DD"/>
    <w:rsid w:val="00103D30"/>
    <w:rsid w:val="00103E07"/>
    <w:rsid w:val="0010620F"/>
    <w:rsid w:val="00106B72"/>
    <w:rsid w:val="0010760A"/>
    <w:rsid w:val="00115AC5"/>
    <w:rsid w:val="00115E1F"/>
    <w:rsid w:val="0013028A"/>
    <w:rsid w:val="00130475"/>
    <w:rsid w:val="00136A1B"/>
    <w:rsid w:val="00141453"/>
    <w:rsid w:val="00145495"/>
    <w:rsid w:val="00145928"/>
    <w:rsid w:val="001500B0"/>
    <w:rsid w:val="0015019C"/>
    <w:rsid w:val="00151D06"/>
    <w:rsid w:val="001574F1"/>
    <w:rsid w:val="00160353"/>
    <w:rsid w:val="0016116C"/>
    <w:rsid w:val="00161B7E"/>
    <w:rsid w:val="001620DB"/>
    <w:rsid w:val="0016440B"/>
    <w:rsid w:val="00165A04"/>
    <w:rsid w:val="00165F77"/>
    <w:rsid w:val="00176678"/>
    <w:rsid w:val="00177871"/>
    <w:rsid w:val="00182B1C"/>
    <w:rsid w:val="0018455C"/>
    <w:rsid w:val="00190C51"/>
    <w:rsid w:val="001979CE"/>
    <w:rsid w:val="001A09A8"/>
    <w:rsid w:val="001A2847"/>
    <w:rsid w:val="001A475A"/>
    <w:rsid w:val="001B1F13"/>
    <w:rsid w:val="001C24CF"/>
    <w:rsid w:val="001D3F7D"/>
    <w:rsid w:val="001E3DFD"/>
    <w:rsid w:val="001E6588"/>
    <w:rsid w:val="001F0572"/>
    <w:rsid w:val="001F7EC1"/>
    <w:rsid w:val="002047E5"/>
    <w:rsid w:val="00206896"/>
    <w:rsid w:val="002070F2"/>
    <w:rsid w:val="0021106D"/>
    <w:rsid w:val="00211760"/>
    <w:rsid w:val="00212770"/>
    <w:rsid w:val="00212E76"/>
    <w:rsid w:val="00213AC3"/>
    <w:rsid w:val="00214520"/>
    <w:rsid w:val="002155EE"/>
    <w:rsid w:val="00224065"/>
    <w:rsid w:val="00226730"/>
    <w:rsid w:val="0022720A"/>
    <w:rsid w:val="00230970"/>
    <w:rsid w:val="00232706"/>
    <w:rsid w:val="002338CE"/>
    <w:rsid w:val="00234C94"/>
    <w:rsid w:val="00236191"/>
    <w:rsid w:val="002400E7"/>
    <w:rsid w:val="00250B0C"/>
    <w:rsid w:val="0026305C"/>
    <w:rsid w:val="00264D11"/>
    <w:rsid w:val="002664F1"/>
    <w:rsid w:val="00275320"/>
    <w:rsid w:val="00277FC4"/>
    <w:rsid w:val="002803BE"/>
    <w:rsid w:val="002804D3"/>
    <w:rsid w:val="0028225C"/>
    <w:rsid w:val="00290FB4"/>
    <w:rsid w:val="00295C7B"/>
    <w:rsid w:val="002A06B8"/>
    <w:rsid w:val="002A236E"/>
    <w:rsid w:val="002B597E"/>
    <w:rsid w:val="002B6340"/>
    <w:rsid w:val="002B6DAE"/>
    <w:rsid w:val="002C19AC"/>
    <w:rsid w:val="002C5111"/>
    <w:rsid w:val="002D2884"/>
    <w:rsid w:val="002D2FC2"/>
    <w:rsid w:val="002D6EAA"/>
    <w:rsid w:val="002F0EBB"/>
    <w:rsid w:val="002F455A"/>
    <w:rsid w:val="002F4D22"/>
    <w:rsid w:val="002F6C59"/>
    <w:rsid w:val="003033CC"/>
    <w:rsid w:val="00304C41"/>
    <w:rsid w:val="00304DC2"/>
    <w:rsid w:val="003063E4"/>
    <w:rsid w:val="00307DA4"/>
    <w:rsid w:val="0031526F"/>
    <w:rsid w:val="00320EAE"/>
    <w:rsid w:val="003334EC"/>
    <w:rsid w:val="00337DB9"/>
    <w:rsid w:val="00344345"/>
    <w:rsid w:val="003449A0"/>
    <w:rsid w:val="003547A5"/>
    <w:rsid w:val="00356D05"/>
    <w:rsid w:val="00360230"/>
    <w:rsid w:val="00363477"/>
    <w:rsid w:val="0036413F"/>
    <w:rsid w:val="00365F42"/>
    <w:rsid w:val="00371EED"/>
    <w:rsid w:val="00381BE5"/>
    <w:rsid w:val="00381CE5"/>
    <w:rsid w:val="0038224C"/>
    <w:rsid w:val="003922A0"/>
    <w:rsid w:val="00393599"/>
    <w:rsid w:val="003A04E1"/>
    <w:rsid w:val="003B6659"/>
    <w:rsid w:val="003C123B"/>
    <w:rsid w:val="003C6BD3"/>
    <w:rsid w:val="003C7E6C"/>
    <w:rsid w:val="003E148E"/>
    <w:rsid w:val="003F3BD6"/>
    <w:rsid w:val="003F6570"/>
    <w:rsid w:val="00401459"/>
    <w:rsid w:val="00401C14"/>
    <w:rsid w:val="004038C2"/>
    <w:rsid w:val="004062E6"/>
    <w:rsid w:val="004074C4"/>
    <w:rsid w:val="004103A1"/>
    <w:rsid w:val="0041201F"/>
    <w:rsid w:val="004121F0"/>
    <w:rsid w:val="004154E2"/>
    <w:rsid w:val="00427619"/>
    <w:rsid w:val="004333F5"/>
    <w:rsid w:val="00434763"/>
    <w:rsid w:val="00435BDE"/>
    <w:rsid w:val="00436D9C"/>
    <w:rsid w:val="0044021D"/>
    <w:rsid w:val="00441D59"/>
    <w:rsid w:val="004437C0"/>
    <w:rsid w:val="0045659B"/>
    <w:rsid w:val="004669FE"/>
    <w:rsid w:val="0046719D"/>
    <w:rsid w:val="0047297A"/>
    <w:rsid w:val="00481F1E"/>
    <w:rsid w:val="00490886"/>
    <w:rsid w:val="004935B1"/>
    <w:rsid w:val="004A115E"/>
    <w:rsid w:val="004A5EE0"/>
    <w:rsid w:val="004B1AD0"/>
    <w:rsid w:val="004B1B40"/>
    <w:rsid w:val="004B32C6"/>
    <w:rsid w:val="004C092C"/>
    <w:rsid w:val="004C437E"/>
    <w:rsid w:val="004E15A5"/>
    <w:rsid w:val="004E69E8"/>
    <w:rsid w:val="004F373E"/>
    <w:rsid w:val="005004D7"/>
    <w:rsid w:val="0050787B"/>
    <w:rsid w:val="005123BA"/>
    <w:rsid w:val="00520878"/>
    <w:rsid w:val="00523461"/>
    <w:rsid w:val="00524838"/>
    <w:rsid w:val="00525A4D"/>
    <w:rsid w:val="00534D53"/>
    <w:rsid w:val="00535C8E"/>
    <w:rsid w:val="005401BB"/>
    <w:rsid w:val="00555596"/>
    <w:rsid w:val="00564BFB"/>
    <w:rsid w:val="00565F05"/>
    <w:rsid w:val="005717B0"/>
    <w:rsid w:val="00573349"/>
    <w:rsid w:val="0057343D"/>
    <w:rsid w:val="005841CE"/>
    <w:rsid w:val="00591C23"/>
    <w:rsid w:val="00593567"/>
    <w:rsid w:val="00593CFA"/>
    <w:rsid w:val="005944F7"/>
    <w:rsid w:val="0059795C"/>
    <w:rsid w:val="005A084F"/>
    <w:rsid w:val="005A2DC9"/>
    <w:rsid w:val="005A368C"/>
    <w:rsid w:val="005A4D3A"/>
    <w:rsid w:val="005B3706"/>
    <w:rsid w:val="005C39E6"/>
    <w:rsid w:val="005C4EEC"/>
    <w:rsid w:val="005E0AAB"/>
    <w:rsid w:val="005E183B"/>
    <w:rsid w:val="005F174A"/>
    <w:rsid w:val="005F3F29"/>
    <w:rsid w:val="0060052E"/>
    <w:rsid w:val="00603C57"/>
    <w:rsid w:val="00604A61"/>
    <w:rsid w:val="00613B94"/>
    <w:rsid w:val="00621657"/>
    <w:rsid w:val="00621696"/>
    <w:rsid w:val="00624D20"/>
    <w:rsid w:val="006314C3"/>
    <w:rsid w:val="00632EF9"/>
    <w:rsid w:val="0063404A"/>
    <w:rsid w:val="00642FF7"/>
    <w:rsid w:val="006452D4"/>
    <w:rsid w:val="006527C7"/>
    <w:rsid w:val="00653453"/>
    <w:rsid w:val="00655A5A"/>
    <w:rsid w:val="00673278"/>
    <w:rsid w:val="00676632"/>
    <w:rsid w:val="00680F04"/>
    <w:rsid w:val="0068357E"/>
    <w:rsid w:val="006870DC"/>
    <w:rsid w:val="006A779C"/>
    <w:rsid w:val="006B32FC"/>
    <w:rsid w:val="006B3E11"/>
    <w:rsid w:val="006B5F77"/>
    <w:rsid w:val="006C6237"/>
    <w:rsid w:val="006C626C"/>
    <w:rsid w:val="006D422C"/>
    <w:rsid w:val="006D7AAB"/>
    <w:rsid w:val="006E17BC"/>
    <w:rsid w:val="006E2CB4"/>
    <w:rsid w:val="006E7174"/>
    <w:rsid w:val="006F033A"/>
    <w:rsid w:val="006F1FE2"/>
    <w:rsid w:val="006F2AF1"/>
    <w:rsid w:val="006F3213"/>
    <w:rsid w:val="006F75EE"/>
    <w:rsid w:val="00703241"/>
    <w:rsid w:val="00712FBB"/>
    <w:rsid w:val="00715BB3"/>
    <w:rsid w:val="00715DDF"/>
    <w:rsid w:val="0071692F"/>
    <w:rsid w:val="0072736C"/>
    <w:rsid w:val="0073261D"/>
    <w:rsid w:val="00732F99"/>
    <w:rsid w:val="00742648"/>
    <w:rsid w:val="00743481"/>
    <w:rsid w:val="00743DA9"/>
    <w:rsid w:val="007539A3"/>
    <w:rsid w:val="00755013"/>
    <w:rsid w:val="00763C26"/>
    <w:rsid w:val="00766079"/>
    <w:rsid w:val="00771B1B"/>
    <w:rsid w:val="00773C61"/>
    <w:rsid w:val="00774271"/>
    <w:rsid w:val="0077737B"/>
    <w:rsid w:val="00780EB1"/>
    <w:rsid w:val="00781C09"/>
    <w:rsid w:val="007826AD"/>
    <w:rsid w:val="007908AE"/>
    <w:rsid w:val="00796C1A"/>
    <w:rsid w:val="007A72A2"/>
    <w:rsid w:val="007C5AA6"/>
    <w:rsid w:val="007C74C1"/>
    <w:rsid w:val="007C7955"/>
    <w:rsid w:val="007D5D7A"/>
    <w:rsid w:val="007E11D2"/>
    <w:rsid w:val="007E23DC"/>
    <w:rsid w:val="007E77E9"/>
    <w:rsid w:val="007F3107"/>
    <w:rsid w:val="007F34B5"/>
    <w:rsid w:val="00802E10"/>
    <w:rsid w:val="008042C6"/>
    <w:rsid w:val="00804CF1"/>
    <w:rsid w:val="008145D9"/>
    <w:rsid w:val="00815B75"/>
    <w:rsid w:val="008166D8"/>
    <w:rsid w:val="00825ABE"/>
    <w:rsid w:val="00834D6D"/>
    <w:rsid w:val="008363D9"/>
    <w:rsid w:val="00841502"/>
    <w:rsid w:val="008454A1"/>
    <w:rsid w:val="00846030"/>
    <w:rsid w:val="0084733E"/>
    <w:rsid w:val="00851985"/>
    <w:rsid w:val="00854547"/>
    <w:rsid w:val="00857078"/>
    <w:rsid w:val="00866D6B"/>
    <w:rsid w:val="00867D25"/>
    <w:rsid w:val="00873522"/>
    <w:rsid w:val="00880608"/>
    <w:rsid w:val="00886877"/>
    <w:rsid w:val="00887208"/>
    <w:rsid w:val="00895B52"/>
    <w:rsid w:val="008A005E"/>
    <w:rsid w:val="008A3ECB"/>
    <w:rsid w:val="008A6371"/>
    <w:rsid w:val="008A6783"/>
    <w:rsid w:val="008B1999"/>
    <w:rsid w:val="008B7E32"/>
    <w:rsid w:val="008C02F5"/>
    <w:rsid w:val="008D2BBA"/>
    <w:rsid w:val="008D2BD5"/>
    <w:rsid w:val="008E21DE"/>
    <w:rsid w:val="008E31D0"/>
    <w:rsid w:val="008E3F3E"/>
    <w:rsid w:val="008F3C49"/>
    <w:rsid w:val="008F42EB"/>
    <w:rsid w:val="008F771A"/>
    <w:rsid w:val="009015FA"/>
    <w:rsid w:val="00904500"/>
    <w:rsid w:val="009068C1"/>
    <w:rsid w:val="009105F8"/>
    <w:rsid w:val="00914CBF"/>
    <w:rsid w:val="00921F18"/>
    <w:rsid w:val="009232FC"/>
    <w:rsid w:val="00926820"/>
    <w:rsid w:val="00931AE9"/>
    <w:rsid w:val="00933CED"/>
    <w:rsid w:val="0094183D"/>
    <w:rsid w:val="0094694D"/>
    <w:rsid w:val="00961DC8"/>
    <w:rsid w:val="00962556"/>
    <w:rsid w:val="00963EB5"/>
    <w:rsid w:val="00964CFF"/>
    <w:rsid w:val="00971C95"/>
    <w:rsid w:val="00975256"/>
    <w:rsid w:val="009831CB"/>
    <w:rsid w:val="0098612A"/>
    <w:rsid w:val="00991675"/>
    <w:rsid w:val="009978A7"/>
    <w:rsid w:val="009A06C8"/>
    <w:rsid w:val="009A09AA"/>
    <w:rsid w:val="009A11B1"/>
    <w:rsid w:val="009A1E64"/>
    <w:rsid w:val="009A2DA6"/>
    <w:rsid w:val="009B4261"/>
    <w:rsid w:val="009B568B"/>
    <w:rsid w:val="009B67F0"/>
    <w:rsid w:val="009C0D31"/>
    <w:rsid w:val="009C6303"/>
    <w:rsid w:val="009D742A"/>
    <w:rsid w:val="009E5303"/>
    <w:rsid w:val="009E5F18"/>
    <w:rsid w:val="009E6D95"/>
    <w:rsid w:val="009F200E"/>
    <w:rsid w:val="009F34F6"/>
    <w:rsid w:val="009F70AA"/>
    <w:rsid w:val="00A07E4A"/>
    <w:rsid w:val="00A1045A"/>
    <w:rsid w:val="00A16F74"/>
    <w:rsid w:val="00A2785C"/>
    <w:rsid w:val="00A361C1"/>
    <w:rsid w:val="00A40963"/>
    <w:rsid w:val="00A44325"/>
    <w:rsid w:val="00A50DC6"/>
    <w:rsid w:val="00A51A9F"/>
    <w:rsid w:val="00A51FC9"/>
    <w:rsid w:val="00A56018"/>
    <w:rsid w:val="00A60E69"/>
    <w:rsid w:val="00A66119"/>
    <w:rsid w:val="00A6723F"/>
    <w:rsid w:val="00A70EB4"/>
    <w:rsid w:val="00A71FEB"/>
    <w:rsid w:val="00A72BED"/>
    <w:rsid w:val="00A75E1B"/>
    <w:rsid w:val="00A7784D"/>
    <w:rsid w:val="00A8475F"/>
    <w:rsid w:val="00A915F4"/>
    <w:rsid w:val="00A941D9"/>
    <w:rsid w:val="00AA2ED6"/>
    <w:rsid w:val="00AB12D5"/>
    <w:rsid w:val="00AB758E"/>
    <w:rsid w:val="00AD2052"/>
    <w:rsid w:val="00AD735D"/>
    <w:rsid w:val="00AE1879"/>
    <w:rsid w:val="00AE66BA"/>
    <w:rsid w:val="00AF0899"/>
    <w:rsid w:val="00AF5EA9"/>
    <w:rsid w:val="00B14842"/>
    <w:rsid w:val="00B16FBD"/>
    <w:rsid w:val="00B204FC"/>
    <w:rsid w:val="00B232AA"/>
    <w:rsid w:val="00B43598"/>
    <w:rsid w:val="00B500B9"/>
    <w:rsid w:val="00B51CBC"/>
    <w:rsid w:val="00B55014"/>
    <w:rsid w:val="00B56213"/>
    <w:rsid w:val="00B603C0"/>
    <w:rsid w:val="00B718D8"/>
    <w:rsid w:val="00B75CE8"/>
    <w:rsid w:val="00B75EFE"/>
    <w:rsid w:val="00B760C9"/>
    <w:rsid w:val="00B76D9B"/>
    <w:rsid w:val="00B81573"/>
    <w:rsid w:val="00B82088"/>
    <w:rsid w:val="00BA7506"/>
    <w:rsid w:val="00BB2EBA"/>
    <w:rsid w:val="00BC3896"/>
    <w:rsid w:val="00BC58CD"/>
    <w:rsid w:val="00BD1E78"/>
    <w:rsid w:val="00BE7D58"/>
    <w:rsid w:val="00BF1FE8"/>
    <w:rsid w:val="00BF2F6F"/>
    <w:rsid w:val="00C02452"/>
    <w:rsid w:val="00C0421C"/>
    <w:rsid w:val="00C0650B"/>
    <w:rsid w:val="00C108F8"/>
    <w:rsid w:val="00C14289"/>
    <w:rsid w:val="00C218AF"/>
    <w:rsid w:val="00C25556"/>
    <w:rsid w:val="00C33EEF"/>
    <w:rsid w:val="00C657D6"/>
    <w:rsid w:val="00C65C20"/>
    <w:rsid w:val="00C6668D"/>
    <w:rsid w:val="00C75CAF"/>
    <w:rsid w:val="00C80EF1"/>
    <w:rsid w:val="00C82CAF"/>
    <w:rsid w:val="00C85308"/>
    <w:rsid w:val="00C909F7"/>
    <w:rsid w:val="00CB18A8"/>
    <w:rsid w:val="00CB5065"/>
    <w:rsid w:val="00CC1A35"/>
    <w:rsid w:val="00CC6119"/>
    <w:rsid w:val="00CC7436"/>
    <w:rsid w:val="00CD17D1"/>
    <w:rsid w:val="00CD64E5"/>
    <w:rsid w:val="00CE0C82"/>
    <w:rsid w:val="00CE4A14"/>
    <w:rsid w:val="00CF3D7F"/>
    <w:rsid w:val="00D0017D"/>
    <w:rsid w:val="00D039CE"/>
    <w:rsid w:val="00D20A13"/>
    <w:rsid w:val="00D21CE5"/>
    <w:rsid w:val="00D267B0"/>
    <w:rsid w:val="00D30F29"/>
    <w:rsid w:val="00D31881"/>
    <w:rsid w:val="00D43E5F"/>
    <w:rsid w:val="00D45412"/>
    <w:rsid w:val="00D4619A"/>
    <w:rsid w:val="00D608F6"/>
    <w:rsid w:val="00D66BC9"/>
    <w:rsid w:val="00D70B82"/>
    <w:rsid w:val="00D73FCB"/>
    <w:rsid w:val="00D761E1"/>
    <w:rsid w:val="00D91773"/>
    <w:rsid w:val="00D93D1B"/>
    <w:rsid w:val="00D95845"/>
    <w:rsid w:val="00DA007A"/>
    <w:rsid w:val="00DA624B"/>
    <w:rsid w:val="00DB4A1A"/>
    <w:rsid w:val="00DB4A62"/>
    <w:rsid w:val="00DB5450"/>
    <w:rsid w:val="00DB5D16"/>
    <w:rsid w:val="00DC1A7A"/>
    <w:rsid w:val="00DC238F"/>
    <w:rsid w:val="00DC28A1"/>
    <w:rsid w:val="00DE1691"/>
    <w:rsid w:val="00DE7312"/>
    <w:rsid w:val="00DF476E"/>
    <w:rsid w:val="00DF51D9"/>
    <w:rsid w:val="00DF74BA"/>
    <w:rsid w:val="00E06B80"/>
    <w:rsid w:val="00E15F41"/>
    <w:rsid w:val="00E234EE"/>
    <w:rsid w:val="00E274D6"/>
    <w:rsid w:val="00E27695"/>
    <w:rsid w:val="00E27AB0"/>
    <w:rsid w:val="00E342FE"/>
    <w:rsid w:val="00E511EA"/>
    <w:rsid w:val="00E548F2"/>
    <w:rsid w:val="00E54DD2"/>
    <w:rsid w:val="00E5677A"/>
    <w:rsid w:val="00E60932"/>
    <w:rsid w:val="00E65086"/>
    <w:rsid w:val="00E67804"/>
    <w:rsid w:val="00E71783"/>
    <w:rsid w:val="00E93772"/>
    <w:rsid w:val="00E93A7D"/>
    <w:rsid w:val="00E96F51"/>
    <w:rsid w:val="00EA1387"/>
    <w:rsid w:val="00EA3635"/>
    <w:rsid w:val="00EA3E6F"/>
    <w:rsid w:val="00EB1AC8"/>
    <w:rsid w:val="00ED2E00"/>
    <w:rsid w:val="00ED32E2"/>
    <w:rsid w:val="00EE2D53"/>
    <w:rsid w:val="00EE7ABE"/>
    <w:rsid w:val="00EF5E96"/>
    <w:rsid w:val="00F0368E"/>
    <w:rsid w:val="00F03E16"/>
    <w:rsid w:val="00F12E10"/>
    <w:rsid w:val="00F15AF6"/>
    <w:rsid w:val="00F1712C"/>
    <w:rsid w:val="00F226E9"/>
    <w:rsid w:val="00F27D7E"/>
    <w:rsid w:val="00F30677"/>
    <w:rsid w:val="00F339A1"/>
    <w:rsid w:val="00F35003"/>
    <w:rsid w:val="00F40E00"/>
    <w:rsid w:val="00F4351F"/>
    <w:rsid w:val="00F61CC4"/>
    <w:rsid w:val="00F62B04"/>
    <w:rsid w:val="00F7050F"/>
    <w:rsid w:val="00F70925"/>
    <w:rsid w:val="00F74C53"/>
    <w:rsid w:val="00F86B38"/>
    <w:rsid w:val="00F91216"/>
    <w:rsid w:val="00F921CD"/>
    <w:rsid w:val="00F9318C"/>
    <w:rsid w:val="00FE4D12"/>
    <w:rsid w:val="00FE4E36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111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1E6588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1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38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A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C437E"/>
    <w:pPr>
      <w:spacing w:before="0"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AC59A301E4F38A042EADA027B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CC90-735F-451D-91CE-5CCFD27B7A4A}"/>
      </w:docPartPr>
      <w:docPartBody>
        <w:p w:rsidR="00086F1C" w:rsidRDefault="006F078E" w:rsidP="00597631">
          <w:pPr>
            <w:pStyle w:val="180AC59A301E4F38A042EADA027BB2E1"/>
          </w:pPr>
          <w:r w:rsidRPr="00963EB5">
            <w:rPr>
              <w:rFonts w:eastAsia="Calibri"/>
            </w:rPr>
            <w:t>Click or tap to enter a date.</w:t>
          </w:r>
        </w:p>
      </w:docPartBody>
    </w:docPart>
    <w:docPart>
      <w:docPartPr>
        <w:name w:val="3B674E39895D413BB042104CCDCB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1917-6237-4DB9-8892-7F9020FB6680}"/>
      </w:docPartPr>
      <w:docPartBody>
        <w:p w:rsidR="008154FB" w:rsidRDefault="006F078E" w:rsidP="006F078E">
          <w:pPr>
            <w:pStyle w:val="3B674E39895D413BB042104CCDCB688A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BBE1638321854E9794042E7282BF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2684-F5AD-423D-AFAF-1C1E1BA96374}"/>
      </w:docPartPr>
      <w:docPartBody>
        <w:p w:rsidR="008154FB" w:rsidRDefault="006F078E" w:rsidP="006F078E">
          <w:pPr>
            <w:pStyle w:val="BBE1638321854E9794042E7282BFAAE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6B00B9DD38604FE2803341B551AE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680E-BE4A-4FC9-9B6D-EDDEB02373BB}"/>
      </w:docPartPr>
      <w:docPartBody>
        <w:p w:rsidR="008154FB" w:rsidRDefault="006F078E" w:rsidP="006F078E">
          <w:pPr>
            <w:pStyle w:val="6B00B9DD38604FE2803341B551AE3100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04463E8B49424F6CBD9F8F764173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D59A-5BDD-4B37-9D02-25CC92155DBE}"/>
      </w:docPartPr>
      <w:docPartBody>
        <w:p w:rsidR="00264327" w:rsidRDefault="006F078E" w:rsidP="006F078E">
          <w:pPr>
            <w:pStyle w:val="04463E8B49424F6CBD9F8F7641737E2B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59D26A2EC22A4D53B8B783394B50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60EF-0086-41A7-95FB-83A456A94C3D}"/>
      </w:docPartPr>
      <w:docPartBody>
        <w:p w:rsidR="00264327" w:rsidRDefault="006F078E" w:rsidP="006F078E">
          <w:pPr>
            <w:pStyle w:val="59D26A2EC22A4D53B8B783394B50029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C33B360412940FDB3D6D827E2FC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AEB30-A04C-42CF-9EC1-D700D5CF01FA}"/>
      </w:docPartPr>
      <w:docPartBody>
        <w:p w:rsidR="00264327" w:rsidRDefault="006F078E" w:rsidP="006F078E">
          <w:pPr>
            <w:pStyle w:val="DC33B360412940FDB3D6D827E2FC530D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77535727997C4E69B546942CE5EF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BA2F-F8A6-4D85-A967-AD6FC3AAF5C1}"/>
      </w:docPartPr>
      <w:docPartBody>
        <w:p w:rsidR="00264327" w:rsidRDefault="006F078E" w:rsidP="006F078E">
          <w:pPr>
            <w:pStyle w:val="77535727997C4E69B546942CE5EF3BC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64BE34858CC74182A0E843B2302B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5DFB-E95F-404A-95ED-FC35944C4C68}"/>
      </w:docPartPr>
      <w:docPartBody>
        <w:p w:rsidR="00264327" w:rsidRDefault="006F078E" w:rsidP="006F078E">
          <w:pPr>
            <w:pStyle w:val="64BE34858CC74182A0E843B2302B2000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5E6F7C17B42047BCBFAB882069CD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8A69-52C2-41B6-ADAF-D3163D200A40}"/>
      </w:docPartPr>
      <w:docPartBody>
        <w:p w:rsidR="00264327" w:rsidRDefault="006F078E" w:rsidP="006F078E">
          <w:pPr>
            <w:pStyle w:val="5E6F7C17B42047BCBFAB882069CDB86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A9BD8E655A934C19A388B99C6C3F1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D933-4B21-4C76-9246-19B139A01171}"/>
      </w:docPartPr>
      <w:docPartBody>
        <w:p w:rsidR="00264327" w:rsidRDefault="006F078E" w:rsidP="006F078E">
          <w:pPr>
            <w:pStyle w:val="A9BD8E655A934C19A388B99C6C3F191F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8B7077CE2D3A458F996EA389F4E9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E46-AF9A-4FAE-8E21-C9BB135CDD3B}"/>
      </w:docPartPr>
      <w:docPartBody>
        <w:p w:rsidR="00264327" w:rsidRDefault="006F078E" w:rsidP="006F078E">
          <w:pPr>
            <w:pStyle w:val="8B7077CE2D3A458F996EA389F4E98897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F05AE95AE2E14E389B85ACCC99BA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9F5C-DC7A-4259-AA0E-7988A1ED4058}"/>
      </w:docPartPr>
      <w:docPartBody>
        <w:p w:rsidR="00264327" w:rsidRDefault="006F078E" w:rsidP="006F078E">
          <w:pPr>
            <w:pStyle w:val="F05AE95AE2E14E389B85ACCC99BA58F9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5ECBA9B5F1414904A53328189BBB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BD31-574D-4E80-82A8-29808335AC80}"/>
      </w:docPartPr>
      <w:docPartBody>
        <w:p w:rsidR="00264327" w:rsidRDefault="006F078E" w:rsidP="006F078E">
          <w:pPr>
            <w:pStyle w:val="5ECBA9B5F1414904A53328189BBBE5A4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580079F945941EEA1E90482C800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11B6-3139-4CE2-AF46-E990EADB62D4}"/>
      </w:docPartPr>
      <w:docPartBody>
        <w:p w:rsidR="00264327" w:rsidRDefault="006F078E" w:rsidP="006F078E">
          <w:pPr>
            <w:pStyle w:val="9580079F945941EEA1E90482C800D16E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37903BD78594552897593BB0819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644E-A3DF-4323-97B5-D05419F7A632}"/>
      </w:docPartPr>
      <w:docPartBody>
        <w:p w:rsidR="00264327" w:rsidRDefault="006F078E" w:rsidP="006F078E">
          <w:pPr>
            <w:pStyle w:val="D37903BD78594552897593BB0819B73A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9CE5D050FB34A529A5A859E7817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7297-F2EF-4BA8-A694-2B48A3E4ECAE}"/>
      </w:docPartPr>
      <w:docPartBody>
        <w:p w:rsidR="00264327" w:rsidRDefault="006F078E" w:rsidP="006F078E">
          <w:pPr>
            <w:pStyle w:val="D9CE5D050FB34A529A5A859E7817203F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368ED94D0FE46E49801818850D5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DF22-C0C8-4899-9CAB-1E5A1FAF3543}"/>
      </w:docPartPr>
      <w:docPartBody>
        <w:p w:rsidR="00264327" w:rsidRDefault="006F078E" w:rsidP="006F078E">
          <w:pPr>
            <w:pStyle w:val="9368ED94D0FE46E49801818850D5BB8B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782D595AE9664908A61687C38E30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60EE-ACB1-45BB-BC5C-4BC18875647E}"/>
      </w:docPartPr>
      <w:docPartBody>
        <w:p w:rsidR="00264327" w:rsidRDefault="006F078E" w:rsidP="006F078E">
          <w:pPr>
            <w:pStyle w:val="782D595AE9664908A61687C38E30FDDD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356361AC1DA34D608C3E772EE5D4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018A-21E0-41AB-AEE3-AEA59C9C71D7}"/>
      </w:docPartPr>
      <w:docPartBody>
        <w:p w:rsidR="00264327" w:rsidRDefault="006F078E" w:rsidP="006F078E">
          <w:pPr>
            <w:pStyle w:val="356361AC1DA34D608C3E772EE5D4647E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6EA2E857713C4AD3945884EF36EF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D583-4994-47AF-AB4B-CD2A1DC011A3}"/>
      </w:docPartPr>
      <w:docPartBody>
        <w:p w:rsidR="00264327" w:rsidRDefault="006F078E" w:rsidP="006F078E">
          <w:pPr>
            <w:pStyle w:val="6EA2E857713C4AD3945884EF36EF55AA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EC44D2467F8245949832AFB222D0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3CA5-0AD9-44B9-81DC-6E1BC00FFF08}"/>
      </w:docPartPr>
      <w:docPartBody>
        <w:p w:rsidR="00264327" w:rsidRDefault="006F078E" w:rsidP="006F078E">
          <w:pPr>
            <w:pStyle w:val="EC44D2467F8245949832AFB222D05A8F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3C64622AFE64898A651C6CC47136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C309-0A2B-4FA1-BA2C-5A629773E826}"/>
      </w:docPartPr>
      <w:docPartBody>
        <w:p w:rsidR="00264327" w:rsidRDefault="006F078E" w:rsidP="006F078E">
          <w:pPr>
            <w:pStyle w:val="D3C64622AFE64898A651C6CC4713653D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2FE33D18DD7A4927B818DA33E2CF8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EA27-4446-49C3-BB8D-2DE31D70994E}"/>
      </w:docPartPr>
      <w:docPartBody>
        <w:p w:rsidR="00264327" w:rsidRDefault="006F078E" w:rsidP="006F078E">
          <w:pPr>
            <w:pStyle w:val="2FE33D18DD7A4927B818DA33E2CF88E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462F093DFC754FDA9902C8558B02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A176-8506-4215-AD24-8EE6150E01EC}"/>
      </w:docPartPr>
      <w:docPartBody>
        <w:p w:rsidR="00264327" w:rsidRDefault="006F078E" w:rsidP="006F078E">
          <w:pPr>
            <w:pStyle w:val="462F093DFC754FDA9902C8558B0298F9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45EEC9E26A2E4547A5885F2C7622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9E4C-05CB-4320-ABDA-666586BB1551}"/>
      </w:docPartPr>
      <w:docPartBody>
        <w:p w:rsidR="00264327" w:rsidRDefault="006F078E" w:rsidP="006F078E">
          <w:pPr>
            <w:pStyle w:val="45EEC9E26A2E4547A5885F2C76222AE8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4B45D9BDDA5D47F18AE9EEC501DF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F550-E9A9-4365-96F8-8223F90FF0D8}"/>
      </w:docPartPr>
      <w:docPartBody>
        <w:p w:rsidR="00264327" w:rsidRDefault="006F078E" w:rsidP="006F078E">
          <w:pPr>
            <w:pStyle w:val="4B45D9BDDA5D47F18AE9EEC501DF7B6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1ABF21BA7A7C4B729B2E7531E23C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67ED-F315-46B5-8725-9CAD419E9D96}"/>
      </w:docPartPr>
      <w:docPartBody>
        <w:p w:rsidR="00264327" w:rsidRDefault="006F078E" w:rsidP="006F078E">
          <w:pPr>
            <w:pStyle w:val="1ABF21BA7A7C4B729B2E7531E23C249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48B36AA652BA47F793F79DF29027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3201-1AF6-4FE6-A54B-58DD4633E6F8}"/>
      </w:docPartPr>
      <w:docPartBody>
        <w:p w:rsidR="00264327" w:rsidRDefault="006F078E" w:rsidP="006F078E">
          <w:pPr>
            <w:pStyle w:val="48B36AA652BA47F793F79DF29027C3B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A416952D68F34FB4A206B3CDD7AAE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04DC-84A5-417C-A22F-85DAD009A204}"/>
      </w:docPartPr>
      <w:docPartBody>
        <w:p w:rsidR="00264327" w:rsidRDefault="006F078E" w:rsidP="006F078E">
          <w:pPr>
            <w:pStyle w:val="A416952D68F34FB4A206B3CDD7AAE6C0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6731321CD3E348008344F084F8E11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E7EA4-8BFF-4C84-B055-E87BB6E9EB59}"/>
      </w:docPartPr>
      <w:docPartBody>
        <w:p w:rsidR="00264327" w:rsidRDefault="006F078E" w:rsidP="006F078E">
          <w:pPr>
            <w:pStyle w:val="6731321CD3E348008344F084F8E1147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6E47E2A3CD814068BD603E382178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E998-6F7C-4252-987F-3A1B33A9F1B2}"/>
      </w:docPartPr>
      <w:docPartBody>
        <w:p w:rsidR="00264327" w:rsidRDefault="006F078E" w:rsidP="006F078E">
          <w:pPr>
            <w:pStyle w:val="6E47E2A3CD814068BD603E382178FD5F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ED7B6A56DFD4D50B8794D35FCC9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99F4-B951-4E22-9AE5-5475A2D5C26E}"/>
      </w:docPartPr>
      <w:docPartBody>
        <w:p w:rsidR="00264327" w:rsidRDefault="006F078E" w:rsidP="006F078E">
          <w:pPr>
            <w:pStyle w:val="9ED7B6A56DFD4D50B8794D35FCC9F19C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ED520F39A6A44BF6A063CFA0496D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20D87-96EB-4393-B982-3D0315AC53F6}"/>
      </w:docPartPr>
      <w:docPartBody>
        <w:p w:rsidR="00264327" w:rsidRDefault="006F078E" w:rsidP="006F078E">
          <w:pPr>
            <w:pStyle w:val="ED520F39A6A44BF6A063CFA0496D11DF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4DF559C87114EF3B4495A3039C7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3C59-7698-467C-99E0-2BF11DF0297E}"/>
      </w:docPartPr>
      <w:docPartBody>
        <w:p w:rsidR="00264327" w:rsidRDefault="006F078E" w:rsidP="006F078E">
          <w:pPr>
            <w:pStyle w:val="D4DF559C87114EF3B4495A3039C7F699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B8BE20BA5CC64B20812C1987DE133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918E-A281-4677-9355-5627640F41EA}"/>
      </w:docPartPr>
      <w:docPartBody>
        <w:p w:rsidR="00264327" w:rsidRDefault="006F078E" w:rsidP="006F078E">
          <w:pPr>
            <w:pStyle w:val="B8BE20BA5CC64B20812C1987DE13371D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2B3551E7AF704BAEB782B37ADD674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6E074-BA31-40ED-944C-BF807C9A73CE}"/>
      </w:docPartPr>
      <w:docPartBody>
        <w:p w:rsidR="00264327" w:rsidRDefault="006F078E" w:rsidP="006F078E">
          <w:pPr>
            <w:pStyle w:val="2B3551E7AF704BAEB782B37ADD67476A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2B1B5A95393943E3BC37E54AE16A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06DC-D664-4088-B4FF-C498A29A8D45}"/>
      </w:docPartPr>
      <w:docPartBody>
        <w:p w:rsidR="00264327" w:rsidRDefault="006F078E" w:rsidP="006F078E">
          <w:pPr>
            <w:pStyle w:val="2B1B5A95393943E3BC37E54AE16A8381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8DFFBFC60DA64969A5626C524827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B126-7D48-4A07-868F-E72DAB0EF3A7}"/>
      </w:docPartPr>
      <w:docPartBody>
        <w:p w:rsidR="00264327" w:rsidRDefault="006F078E" w:rsidP="006F078E">
          <w:pPr>
            <w:pStyle w:val="8DFFBFC60DA64969A5626C524827F1EB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F9D52AD8502144878F36F9D44C75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824D-4690-45E7-B83B-086F139DE557}"/>
      </w:docPartPr>
      <w:docPartBody>
        <w:p w:rsidR="00264327" w:rsidRDefault="006F078E" w:rsidP="006F078E">
          <w:pPr>
            <w:pStyle w:val="F9D52AD8502144878F36F9D44C753EA2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D0370A089E4746F18C6E36368D79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39A8-FCF0-44D4-B59F-37CE6DB0D94D}"/>
      </w:docPartPr>
      <w:docPartBody>
        <w:p w:rsidR="00264327" w:rsidRDefault="006F078E" w:rsidP="006F078E">
          <w:pPr>
            <w:pStyle w:val="D0370A089E4746F18C6E36368D7923E1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E972A0A58DDA40E6B33A2E92E08B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B2CB-9985-4452-A97F-B9C7E40319BB}"/>
      </w:docPartPr>
      <w:docPartBody>
        <w:p w:rsidR="00264327" w:rsidRDefault="006F078E" w:rsidP="006F078E">
          <w:pPr>
            <w:pStyle w:val="E972A0A58DDA40E6B33A2E92E08B8E7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36D83DBF96A4455D9D36ECC59FA1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7A07-43A3-449E-AF71-B95A588FB9E9}"/>
      </w:docPartPr>
      <w:docPartBody>
        <w:p w:rsidR="00264327" w:rsidRDefault="006F078E" w:rsidP="006F078E">
          <w:pPr>
            <w:pStyle w:val="36D83DBF96A4455D9D36ECC59FA1BD2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4CD19D10AB1D40E2BC0ADAB51ACB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7A5A-FE55-4EC3-AB0B-4B73A631E001}"/>
      </w:docPartPr>
      <w:docPartBody>
        <w:p w:rsidR="00264327" w:rsidRDefault="006F078E" w:rsidP="006F078E">
          <w:pPr>
            <w:pStyle w:val="4CD19D10AB1D40E2BC0ADAB51ACBFEB9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2D03FDDF1D045F2B8BD3A448C2A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9ED7-649A-4442-B09E-5D587318B0B3}"/>
      </w:docPartPr>
      <w:docPartBody>
        <w:p w:rsidR="00264327" w:rsidRDefault="006F078E" w:rsidP="006F078E">
          <w:pPr>
            <w:pStyle w:val="92D03FDDF1D045F2B8BD3A448C2ABE77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FBD5606824934F868A389D936C85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7EF1-840C-47C0-A227-C6783EDCC734}"/>
      </w:docPartPr>
      <w:docPartBody>
        <w:p w:rsidR="00264327" w:rsidRDefault="006F078E" w:rsidP="006F078E">
          <w:pPr>
            <w:pStyle w:val="FBD5606824934F868A389D936C853FE0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709CE15286714449AD0A39CA220B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E2A5-3A36-4DCE-985B-79C7D3FF9A08}"/>
      </w:docPartPr>
      <w:docPartBody>
        <w:p w:rsidR="00264327" w:rsidRDefault="006F078E" w:rsidP="006F078E">
          <w:pPr>
            <w:pStyle w:val="709CE15286714449AD0A39CA220BEE07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FBF5474F26D84D5DB7401DCBADCF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2C83-E8D4-4640-8D28-17BA6CF05A8E}"/>
      </w:docPartPr>
      <w:docPartBody>
        <w:p w:rsidR="00264327" w:rsidRDefault="006F078E" w:rsidP="006F078E">
          <w:pPr>
            <w:pStyle w:val="FBF5474F26D84D5DB7401DCBADCFBAD4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6E4075F001694C0DAE454A6D67BA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7B09-E06A-44E0-AB66-F4DCC5BF396C}"/>
      </w:docPartPr>
      <w:docPartBody>
        <w:p w:rsidR="00264327" w:rsidRDefault="006F078E" w:rsidP="006F078E">
          <w:pPr>
            <w:pStyle w:val="6E4075F001694C0DAE454A6D67BA5557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F8F427873CA24AF9A242D27A6308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8400-FB27-463A-8637-482A9E9F03BA}"/>
      </w:docPartPr>
      <w:docPartBody>
        <w:p w:rsidR="00264327" w:rsidRDefault="006F078E" w:rsidP="006F078E">
          <w:pPr>
            <w:pStyle w:val="F8F427873CA24AF9A242D27A6308C39F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1325D139811948A08EB1CF1BF3DF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D564-B581-4A07-8A9B-18645668B445}"/>
      </w:docPartPr>
      <w:docPartBody>
        <w:p w:rsidR="00264327" w:rsidRDefault="006F078E" w:rsidP="006F078E">
          <w:pPr>
            <w:pStyle w:val="1325D139811948A08EB1CF1BF3DF130E1"/>
          </w:pPr>
          <w:r w:rsidRPr="00963EB5">
            <w:rPr>
              <w:rFonts w:eastAsia="SimSun" w:cs="Calibri"/>
              <w:bCs/>
              <w:color w:val="808080"/>
            </w:rPr>
            <w:t>Select</w:t>
          </w:r>
        </w:p>
      </w:docPartBody>
    </w:docPart>
    <w:docPart>
      <w:docPartPr>
        <w:name w:val="0CD13576D58B4C57A2E59039F61D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C9B9-04E2-45E0-95E9-36222CB5BF8C}"/>
      </w:docPartPr>
      <w:docPartBody>
        <w:p w:rsidR="00264327" w:rsidRDefault="006F078E" w:rsidP="006F078E">
          <w:pPr>
            <w:pStyle w:val="0CD13576D58B4C57A2E59039F61D5B69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813860CBF5E4640B98BF5A6FC8D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DD67-61AC-4849-AF2A-9FA678815EF3}"/>
      </w:docPartPr>
      <w:docPartBody>
        <w:p w:rsidR="00264327" w:rsidRDefault="006F078E" w:rsidP="006F078E">
          <w:pPr>
            <w:pStyle w:val="9813860CBF5E4640B98BF5A6FC8D4FC3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9411596DA1EC4AC48AC2F3A5652A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9BE2-1F00-49D0-8A75-E5BB7098E338}"/>
      </w:docPartPr>
      <w:docPartBody>
        <w:p w:rsidR="00264327" w:rsidRDefault="006F078E" w:rsidP="006F078E">
          <w:pPr>
            <w:pStyle w:val="9411596DA1EC4AC48AC2F3A5652AB49B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8527841F7FEA4912A8EBC0880112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57B3-5DF9-4B46-8A18-F986580C772A}"/>
      </w:docPartPr>
      <w:docPartBody>
        <w:p w:rsidR="00264327" w:rsidRDefault="006F078E" w:rsidP="006F078E">
          <w:pPr>
            <w:pStyle w:val="8527841F7FEA4912A8EBC0880112C8DA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1FA77705D1E249D3B37190EA948DA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CB10-FE92-4CED-8063-CADBC9B79217}"/>
      </w:docPartPr>
      <w:docPartBody>
        <w:p w:rsidR="00264327" w:rsidRDefault="006F078E" w:rsidP="006F078E">
          <w:pPr>
            <w:pStyle w:val="1FA77705D1E249D3B37190EA948DA7B5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BB8118C9520F430CB6022CF998F7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ECB1-B111-474E-BBF1-91A4E0151562}"/>
      </w:docPartPr>
      <w:docPartBody>
        <w:p w:rsidR="00264327" w:rsidRDefault="006F078E" w:rsidP="006F078E">
          <w:pPr>
            <w:pStyle w:val="BB8118C9520F430CB6022CF998F73FD2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  <w:docPart>
      <w:docPartPr>
        <w:name w:val="8CD4290F37E14DA4BFF13107E1357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E56A-25EA-4E2C-961B-11F8ACE12629}"/>
      </w:docPartPr>
      <w:docPartBody>
        <w:p w:rsidR="00264327" w:rsidRDefault="006F078E" w:rsidP="006F078E">
          <w:pPr>
            <w:pStyle w:val="8CD4290F37E14DA4BFF13107E135705B1"/>
          </w:pPr>
          <w:r w:rsidRPr="00963EB5">
            <w:rPr>
              <w:rFonts w:eastAsia="Calibri" w:cs="Calibri"/>
              <w:color w:val="80808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31647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5341C"/>
    <w:rsid w:val="00086F1C"/>
    <w:rsid w:val="00264327"/>
    <w:rsid w:val="002F63F9"/>
    <w:rsid w:val="00597631"/>
    <w:rsid w:val="006F078E"/>
    <w:rsid w:val="008154FB"/>
    <w:rsid w:val="008A5043"/>
    <w:rsid w:val="00B16BC7"/>
    <w:rsid w:val="00BE3524"/>
    <w:rsid w:val="00C21C38"/>
    <w:rsid w:val="00C24E12"/>
    <w:rsid w:val="00C64663"/>
    <w:rsid w:val="00C862EF"/>
    <w:rsid w:val="00C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78E"/>
    <w:rPr>
      <w:rFonts w:ascii="Lato" w:hAnsi="Lato"/>
      <w:color w:val="808080"/>
    </w:rPr>
  </w:style>
  <w:style w:type="paragraph" w:customStyle="1" w:styleId="3B674E39895D413BB042104CCDCB688A1">
    <w:name w:val="3B674E39895D413BB042104CCDCB688A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04463E8B49424F6CBD9F8F7641737E2B">
    <w:name w:val="04463E8B49424F6CBD9F8F7641737E2B"/>
    <w:rsid w:val="008154FB"/>
  </w:style>
  <w:style w:type="paragraph" w:customStyle="1" w:styleId="59D26A2EC22A4D53B8B783394B500295">
    <w:name w:val="59D26A2EC22A4D53B8B783394B500295"/>
    <w:rsid w:val="008154FB"/>
  </w:style>
  <w:style w:type="paragraph" w:customStyle="1" w:styleId="DC33B360412940FDB3D6D827E2FC530D">
    <w:name w:val="DC33B360412940FDB3D6D827E2FC530D"/>
    <w:rsid w:val="008154FB"/>
  </w:style>
  <w:style w:type="paragraph" w:customStyle="1" w:styleId="77535727997C4E69B546942CE5EF3BC3">
    <w:name w:val="77535727997C4E69B546942CE5EF3BC3"/>
    <w:rsid w:val="008154FB"/>
  </w:style>
  <w:style w:type="paragraph" w:customStyle="1" w:styleId="64BE34858CC74182A0E843B2302B2000">
    <w:name w:val="64BE34858CC74182A0E843B2302B2000"/>
    <w:rsid w:val="008154FB"/>
  </w:style>
  <w:style w:type="paragraph" w:customStyle="1" w:styleId="5E6F7C17B42047BCBFAB882069CDB865">
    <w:name w:val="5E6F7C17B42047BCBFAB882069CDB865"/>
    <w:rsid w:val="008154FB"/>
  </w:style>
  <w:style w:type="paragraph" w:customStyle="1" w:styleId="A9BD8E655A934C19A388B99C6C3F191F">
    <w:name w:val="A9BD8E655A934C19A388B99C6C3F191F"/>
    <w:rsid w:val="008154FB"/>
  </w:style>
  <w:style w:type="paragraph" w:customStyle="1" w:styleId="8B7077CE2D3A458F996EA389F4E98897">
    <w:name w:val="8B7077CE2D3A458F996EA389F4E98897"/>
    <w:rsid w:val="008154FB"/>
  </w:style>
  <w:style w:type="paragraph" w:customStyle="1" w:styleId="F05AE95AE2E14E389B85ACCC99BA58F9">
    <w:name w:val="F05AE95AE2E14E389B85ACCC99BA58F9"/>
    <w:rsid w:val="008154FB"/>
  </w:style>
  <w:style w:type="paragraph" w:customStyle="1" w:styleId="5ECBA9B5F1414904A53328189BBBE5A4">
    <w:name w:val="5ECBA9B5F1414904A53328189BBBE5A4"/>
    <w:rsid w:val="008154FB"/>
  </w:style>
  <w:style w:type="paragraph" w:customStyle="1" w:styleId="9580079F945941EEA1E90482C800D16E">
    <w:name w:val="9580079F945941EEA1E90482C800D16E"/>
    <w:rsid w:val="008154FB"/>
  </w:style>
  <w:style w:type="paragraph" w:customStyle="1" w:styleId="D37903BD78594552897593BB0819B73A">
    <w:name w:val="D37903BD78594552897593BB0819B73A"/>
    <w:rsid w:val="008154FB"/>
  </w:style>
  <w:style w:type="paragraph" w:customStyle="1" w:styleId="D9CE5D050FB34A529A5A859E7817203F">
    <w:name w:val="D9CE5D050FB34A529A5A859E7817203F"/>
    <w:rsid w:val="008154FB"/>
  </w:style>
  <w:style w:type="paragraph" w:customStyle="1" w:styleId="9368ED94D0FE46E49801818850D5BB8B">
    <w:name w:val="9368ED94D0FE46E49801818850D5BB8B"/>
    <w:rsid w:val="008154FB"/>
  </w:style>
  <w:style w:type="paragraph" w:customStyle="1" w:styleId="782D595AE9664908A61687C38E30FDDD">
    <w:name w:val="782D595AE9664908A61687C38E30FDDD"/>
    <w:rsid w:val="008154FB"/>
  </w:style>
  <w:style w:type="paragraph" w:customStyle="1" w:styleId="356361AC1DA34D608C3E772EE5D4647E">
    <w:name w:val="356361AC1DA34D608C3E772EE5D4647E"/>
    <w:rsid w:val="008154FB"/>
  </w:style>
  <w:style w:type="paragraph" w:customStyle="1" w:styleId="6EA2E857713C4AD3945884EF36EF55AA">
    <w:name w:val="6EA2E857713C4AD3945884EF36EF55AA"/>
    <w:rsid w:val="008154FB"/>
  </w:style>
  <w:style w:type="paragraph" w:customStyle="1" w:styleId="EC44D2467F8245949832AFB222D05A8F">
    <w:name w:val="EC44D2467F8245949832AFB222D05A8F"/>
    <w:rsid w:val="008154FB"/>
  </w:style>
  <w:style w:type="paragraph" w:customStyle="1" w:styleId="D3C64622AFE64898A651C6CC4713653D">
    <w:name w:val="D3C64622AFE64898A651C6CC4713653D"/>
    <w:rsid w:val="008154FB"/>
  </w:style>
  <w:style w:type="paragraph" w:customStyle="1" w:styleId="2FE33D18DD7A4927B818DA33E2CF88E5">
    <w:name w:val="2FE33D18DD7A4927B818DA33E2CF88E5"/>
    <w:rsid w:val="008154FB"/>
  </w:style>
  <w:style w:type="paragraph" w:customStyle="1" w:styleId="462F093DFC754FDA9902C8558B0298F9">
    <w:name w:val="462F093DFC754FDA9902C8558B0298F9"/>
    <w:rsid w:val="008154FB"/>
  </w:style>
  <w:style w:type="paragraph" w:customStyle="1" w:styleId="45EEC9E26A2E4547A5885F2C76222AE8">
    <w:name w:val="45EEC9E26A2E4547A5885F2C76222AE8"/>
    <w:rsid w:val="008154FB"/>
  </w:style>
  <w:style w:type="paragraph" w:customStyle="1" w:styleId="4B45D9BDDA5D47F18AE9EEC501DF7B63">
    <w:name w:val="4B45D9BDDA5D47F18AE9EEC501DF7B63"/>
    <w:rsid w:val="008154FB"/>
  </w:style>
  <w:style w:type="paragraph" w:customStyle="1" w:styleId="1ABF21BA7A7C4B729B2E7531E23C2495">
    <w:name w:val="1ABF21BA7A7C4B729B2E7531E23C2495"/>
    <w:rsid w:val="008154FB"/>
  </w:style>
  <w:style w:type="paragraph" w:customStyle="1" w:styleId="48B36AA652BA47F793F79DF29027C3B3">
    <w:name w:val="48B36AA652BA47F793F79DF29027C3B3"/>
    <w:rsid w:val="008154FB"/>
  </w:style>
  <w:style w:type="paragraph" w:customStyle="1" w:styleId="A416952D68F34FB4A206B3CDD7AAE6C0">
    <w:name w:val="A416952D68F34FB4A206B3CDD7AAE6C0"/>
    <w:rsid w:val="008154FB"/>
  </w:style>
  <w:style w:type="paragraph" w:customStyle="1" w:styleId="6731321CD3E348008344F084F8E11473">
    <w:name w:val="6731321CD3E348008344F084F8E11473"/>
    <w:rsid w:val="008154FB"/>
  </w:style>
  <w:style w:type="paragraph" w:customStyle="1" w:styleId="6E47E2A3CD814068BD603E382178FD5F">
    <w:name w:val="6E47E2A3CD814068BD603E382178FD5F"/>
    <w:rsid w:val="008154FB"/>
  </w:style>
  <w:style w:type="paragraph" w:customStyle="1" w:styleId="9ED7B6A56DFD4D50B8794D35FCC9F19C">
    <w:name w:val="9ED7B6A56DFD4D50B8794D35FCC9F19C"/>
    <w:rsid w:val="008154FB"/>
  </w:style>
  <w:style w:type="paragraph" w:customStyle="1" w:styleId="ED520F39A6A44BF6A063CFA0496D11DF">
    <w:name w:val="ED520F39A6A44BF6A063CFA0496D11DF"/>
    <w:rsid w:val="008154FB"/>
  </w:style>
  <w:style w:type="paragraph" w:customStyle="1" w:styleId="D4DF559C87114EF3B4495A3039C7F699">
    <w:name w:val="D4DF559C87114EF3B4495A3039C7F699"/>
    <w:rsid w:val="008154FB"/>
  </w:style>
  <w:style w:type="paragraph" w:customStyle="1" w:styleId="B8BE20BA5CC64B20812C1987DE13371D">
    <w:name w:val="B8BE20BA5CC64B20812C1987DE13371D"/>
    <w:rsid w:val="008154FB"/>
  </w:style>
  <w:style w:type="paragraph" w:customStyle="1" w:styleId="2B3551E7AF704BAEB782B37ADD67476A">
    <w:name w:val="2B3551E7AF704BAEB782B37ADD67476A"/>
    <w:rsid w:val="008154FB"/>
  </w:style>
  <w:style w:type="paragraph" w:customStyle="1" w:styleId="2B1B5A95393943E3BC37E54AE16A8381">
    <w:name w:val="2B1B5A95393943E3BC37E54AE16A8381"/>
    <w:rsid w:val="008154FB"/>
  </w:style>
  <w:style w:type="paragraph" w:customStyle="1" w:styleId="8DFFBFC60DA64969A5626C524827F1EB">
    <w:name w:val="8DFFBFC60DA64969A5626C524827F1EB"/>
    <w:rsid w:val="008154FB"/>
  </w:style>
  <w:style w:type="paragraph" w:customStyle="1" w:styleId="F9D52AD8502144878F36F9D44C753EA2">
    <w:name w:val="F9D52AD8502144878F36F9D44C753EA2"/>
    <w:rsid w:val="008154FB"/>
  </w:style>
  <w:style w:type="paragraph" w:customStyle="1" w:styleId="D0370A089E4746F18C6E36368D7923E1">
    <w:name w:val="D0370A089E4746F18C6E36368D7923E1"/>
    <w:rsid w:val="008154FB"/>
  </w:style>
  <w:style w:type="paragraph" w:customStyle="1" w:styleId="E972A0A58DDA40E6B33A2E92E08B8E75">
    <w:name w:val="E972A0A58DDA40E6B33A2E92E08B8E75"/>
    <w:rsid w:val="008154FB"/>
  </w:style>
  <w:style w:type="paragraph" w:customStyle="1" w:styleId="36D83DBF96A4455D9D36ECC59FA1BD25">
    <w:name w:val="36D83DBF96A4455D9D36ECC59FA1BD25"/>
    <w:rsid w:val="008154FB"/>
  </w:style>
  <w:style w:type="paragraph" w:customStyle="1" w:styleId="4CD19D10AB1D40E2BC0ADAB51ACBFEB9">
    <w:name w:val="4CD19D10AB1D40E2BC0ADAB51ACBFEB9"/>
    <w:rsid w:val="008154FB"/>
  </w:style>
  <w:style w:type="paragraph" w:customStyle="1" w:styleId="BBE1638321854E9794042E7282BFAAE31">
    <w:name w:val="BBE1638321854E9794042E7282BFAAE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B00B9DD38604FE2803341B551AE31001">
    <w:name w:val="6B00B9DD38604FE2803341B551AE3100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2D03FDDF1D045F2B8BD3A448C2ABE77">
    <w:name w:val="92D03FDDF1D045F2B8BD3A448C2ABE77"/>
    <w:rsid w:val="008154FB"/>
  </w:style>
  <w:style w:type="paragraph" w:customStyle="1" w:styleId="FBD5606824934F868A389D936C853FE0">
    <w:name w:val="FBD5606824934F868A389D936C853FE0"/>
    <w:rsid w:val="008154FB"/>
  </w:style>
  <w:style w:type="paragraph" w:customStyle="1" w:styleId="709CE15286714449AD0A39CA220BEE07">
    <w:name w:val="709CE15286714449AD0A39CA220BEE07"/>
    <w:rsid w:val="008154FB"/>
  </w:style>
  <w:style w:type="paragraph" w:customStyle="1" w:styleId="FBF5474F26D84D5DB7401DCBADCFBAD4">
    <w:name w:val="FBF5474F26D84D5DB7401DCBADCFBAD4"/>
    <w:rsid w:val="008154FB"/>
  </w:style>
  <w:style w:type="paragraph" w:customStyle="1" w:styleId="6E4075F001694C0DAE454A6D67BA5557">
    <w:name w:val="6E4075F001694C0DAE454A6D67BA5557"/>
    <w:rsid w:val="008154FB"/>
  </w:style>
  <w:style w:type="paragraph" w:customStyle="1" w:styleId="F8F427873CA24AF9A242D27A6308C39F">
    <w:name w:val="F8F427873CA24AF9A242D27A6308C39F"/>
    <w:rsid w:val="008154FB"/>
  </w:style>
  <w:style w:type="paragraph" w:customStyle="1" w:styleId="1325D139811948A08EB1CF1BF3DF130E">
    <w:name w:val="1325D139811948A08EB1CF1BF3DF130E"/>
    <w:rsid w:val="008154FB"/>
  </w:style>
  <w:style w:type="paragraph" w:customStyle="1" w:styleId="0CD13576D58B4C57A2E59039F61D5B69">
    <w:name w:val="0CD13576D58B4C57A2E59039F61D5B69"/>
    <w:rsid w:val="008154FB"/>
  </w:style>
  <w:style w:type="paragraph" w:customStyle="1" w:styleId="9813860CBF5E4640B98BF5A6FC8D4FC3">
    <w:name w:val="9813860CBF5E4640B98BF5A6FC8D4FC3"/>
    <w:rsid w:val="008154FB"/>
  </w:style>
  <w:style w:type="paragraph" w:customStyle="1" w:styleId="9411596DA1EC4AC48AC2F3A5652AB49B">
    <w:name w:val="9411596DA1EC4AC48AC2F3A5652AB49B"/>
    <w:rsid w:val="008154FB"/>
  </w:style>
  <w:style w:type="paragraph" w:customStyle="1" w:styleId="8527841F7FEA4912A8EBC0880112C8DA">
    <w:name w:val="8527841F7FEA4912A8EBC0880112C8DA"/>
    <w:rsid w:val="008154FB"/>
  </w:style>
  <w:style w:type="paragraph" w:customStyle="1" w:styleId="1FA77705D1E249D3B37190EA948DA7B5">
    <w:name w:val="1FA77705D1E249D3B37190EA948DA7B5"/>
    <w:rsid w:val="008154FB"/>
  </w:style>
  <w:style w:type="paragraph" w:customStyle="1" w:styleId="BB8118C9520F430CB6022CF998F73FD2">
    <w:name w:val="BB8118C9520F430CB6022CF998F73FD2"/>
    <w:rsid w:val="008154FB"/>
  </w:style>
  <w:style w:type="paragraph" w:customStyle="1" w:styleId="8CD4290F37E14DA4BFF13107E135705B">
    <w:name w:val="8CD4290F37E14DA4BFF13107E135705B"/>
    <w:rsid w:val="008154FB"/>
  </w:style>
  <w:style w:type="paragraph" w:customStyle="1" w:styleId="180AC59A301E4F38A042EADA027BB2E1">
    <w:name w:val="180AC59A301E4F38A042EADA027BB2E1"/>
    <w:rsid w:val="00597631"/>
  </w:style>
  <w:style w:type="paragraph" w:customStyle="1" w:styleId="3B674E39895D413BB042104CCDCB688A">
    <w:name w:val="3B674E39895D413BB042104CCDCB688A"/>
    <w:rsid w:val="00B16BC7"/>
  </w:style>
  <w:style w:type="paragraph" w:customStyle="1" w:styleId="BBE1638321854E9794042E7282BFAAE3">
    <w:name w:val="BBE1638321854E9794042E7282BFAAE3"/>
    <w:rsid w:val="00B16BC7"/>
  </w:style>
  <w:style w:type="paragraph" w:customStyle="1" w:styleId="6B00B9DD38604FE2803341B551AE3100">
    <w:name w:val="6B00B9DD38604FE2803341B551AE3100"/>
    <w:rsid w:val="00B16BC7"/>
  </w:style>
  <w:style w:type="paragraph" w:customStyle="1" w:styleId="8CD4290F37E14DA4BFF13107E135705B1">
    <w:name w:val="8CD4290F37E14DA4BFF13107E135705B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04463E8B49424F6CBD9F8F7641737E2B1">
    <w:name w:val="04463E8B49424F6CBD9F8F7641737E2B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59D26A2EC22A4D53B8B783394B5002951">
    <w:name w:val="59D26A2EC22A4D53B8B783394B50029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C33B360412940FDB3D6D827E2FC530D1">
    <w:name w:val="DC33B360412940FDB3D6D827E2FC530D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77535727997C4E69B546942CE5EF3BC31">
    <w:name w:val="77535727997C4E69B546942CE5EF3BC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4BE34858CC74182A0E843B2302B20001">
    <w:name w:val="64BE34858CC74182A0E843B2302B2000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5E6F7C17B42047BCBFAB882069CDB8651">
    <w:name w:val="5E6F7C17B42047BCBFAB882069CDB86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A9BD8E655A934C19A388B99C6C3F191F1">
    <w:name w:val="A9BD8E655A934C19A388B99C6C3F191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8B7077CE2D3A458F996EA389F4E988971">
    <w:name w:val="8B7077CE2D3A458F996EA389F4E98897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F05AE95AE2E14E389B85ACCC99BA58F91">
    <w:name w:val="F05AE95AE2E14E389B85ACCC99BA58F9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5ECBA9B5F1414904A53328189BBBE5A41">
    <w:name w:val="5ECBA9B5F1414904A53328189BBBE5A4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580079F945941EEA1E90482C800D16E1">
    <w:name w:val="9580079F945941EEA1E90482C800D16E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37903BD78594552897593BB0819B73A1">
    <w:name w:val="D37903BD78594552897593BB0819B73A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9CE5D050FB34A529A5A859E7817203F1">
    <w:name w:val="D9CE5D050FB34A529A5A859E7817203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368ED94D0FE46E49801818850D5BB8B1">
    <w:name w:val="9368ED94D0FE46E49801818850D5BB8B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782D595AE9664908A61687C38E30FDDD1">
    <w:name w:val="782D595AE9664908A61687C38E30FDDD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356361AC1DA34D608C3E772EE5D4647E1">
    <w:name w:val="356361AC1DA34D608C3E772EE5D4647E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EA2E857713C4AD3945884EF36EF55AA1">
    <w:name w:val="6EA2E857713C4AD3945884EF36EF55AA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EC44D2467F8245949832AFB222D05A8F1">
    <w:name w:val="EC44D2467F8245949832AFB222D05A8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3C64622AFE64898A651C6CC4713653D1">
    <w:name w:val="D3C64622AFE64898A651C6CC4713653D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2FE33D18DD7A4927B818DA33E2CF88E51">
    <w:name w:val="2FE33D18DD7A4927B818DA33E2CF88E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462F093DFC754FDA9902C8558B0298F91">
    <w:name w:val="462F093DFC754FDA9902C8558B0298F9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45EEC9E26A2E4547A5885F2C76222AE81">
    <w:name w:val="45EEC9E26A2E4547A5885F2C76222AE8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4B45D9BDDA5D47F18AE9EEC501DF7B631">
    <w:name w:val="4B45D9BDDA5D47F18AE9EEC501DF7B6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1ABF21BA7A7C4B729B2E7531E23C24951">
    <w:name w:val="1ABF21BA7A7C4B729B2E7531E23C249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48B36AA652BA47F793F79DF29027C3B31">
    <w:name w:val="48B36AA652BA47F793F79DF29027C3B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A416952D68F34FB4A206B3CDD7AAE6C01">
    <w:name w:val="A416952D68F34FB4A206B3CDD7AAE6C0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731321CD3E348008344F084F8E114731">
    <w:name w:val="6731321CD3E348008344F084F8E1147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E47E2A3CD814068BD603E382178FD5F1">
    <w:name w:val="6E47E2A3CD814068BD603E382178FD5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ED7B6A56DFD4D50B8794D35FCC9F19C1">
    <w:name w:val="9ED7B6A56DFD4D50B8794D35FCC9F19C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ED520F39A6A44BF6A063CFA0496D11DF1">
    <w:name w:val="ED520F39A6A44BF6A063CFA0496D11D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4DF559C87114EF3B4495A3039C7F6991">
    <w:name w:val="D4DF559C87114EF3B4495A3039C7F699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B8BE20BA5CC64B20812C1987DE13371D1">
    <w:name w:val="B8BE20BA5CC64B20812C1987DE13371D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2B3551E7AF704BAEB782B37ADD67476A1">
    <w:name w:val="2B3551E7AF704BAEB782B37ADD67476A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2B1B5A95393943E3BC37E54AE16A83811">
    <w:name w:val="2B1B5A95393943E3BC37E54AE16A8381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8DFFBFC60DA64969A5626C524827F1EB1">
    <w:name w:val="8DFFBFC60DA64969A5626C524827F1EB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F9D52AD8502144878F36F9D44C753EA21">
    <w:name w:val="F9D52AD8502144878F36F9D44C753EA2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D0370A089E4746F18C6E36368D7923E11">
    <w:name w:val="D0370A089E4746F18C6E36368D7923E1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E972A0A58DDA40E6B33A2E92E08B8E751">
    <w:name w:val="E972A0A58DDA40E6B33A2E92E08B8E7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36D83DBF96A4455D9D36ECC59FA1BD251">
    <w:name w:val="36D83DBF96A4455D9D36ECC59FA1BD2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4CD19D10AB1D40E2BC0ADAB51ACBFEB91">
    <w:name w:val="4CD19D10AB1D40E2BC0ADAB51ACBFEB9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2D03FDDF1D045F2B8BD3A448C2ABE771">
    <w:name w:val="92D03FDDF1D045F2B8BD3A448C2ABE77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FBD5606824934F868A389D936C853FE01">
    <w:name w:val="FBD5606824934F868A389D936C853FE0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709CE15286714449AD0A39CA220BEE071">
    <w:name w:val="709CE15286714449AD0A39CA220BEE07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FBF5474F26D84D5DB7401DCBADCFBAD41">
    <w:name w:val="FBF5474F26D84D5DB7401DCBADCFBAD4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6E4075F001694C0DAE454A6D67BA55571">
    <w:name w:val="6E4075F001694C0DAE454A6D67BA5557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F8F427873CA24AF9A242D27A6308C39F1">
    <w:name w:val="F8F427873CA24AF9A242D27A6308C39F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1325D139811948A08EB1CF1BF3DF130E1">
    <w:name w:val="1325D139811948A08EB1CF1BF3DF130E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0CD13576D58B4C57A2E59039F61D5B691">
    <w:name w:val="0CD13576D58B4C57A2E59039F61D5B69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813860CBF5E4640B98BF5A6FC8D4FC31">
    <w:name w:val="9813860CBF5E4640B98BF5A6FC8D4FC3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9411596DA1EC4AC48AC2F3A5652AB49B1">
    <w:name w:val="9411596DA1EC4AC48AC2F3A5652AB49B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8527841F7FEA4912A8EBC0880112C8DA1">
    <w:name w:val="8527841F7FEA4912A8EBC0880112C8DA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1FA77705D1E249D3B37190EA948DA7B51">
    <w:name w:val="1FA77705D1E249D3B37190EA948DA7B5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  <w:style w:type="paragraph" w:customStyle="1" w:styleId="BB8118C9520F430CB6022CF998F73FD21">
    <w:name w:val="BB8118C9520F430CB6022CF998F73FD21"/>
    <w:rsid w:val="006F078E"/>
    <w:pPr>
      <w:suppressAutoHyphens/>
      <w:spacing w:before="160" w:after="80" w:line="360" w:lineRule="auto"/>
    </w:pPr>
    <w:rPr>
      <w:rFonts w:ascii="Calibri" w:eastAsiaTheme="minorHAnsi" w:hAnsi="Calibri"/>
      <w:color w:val="111C2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Requirements for Approved Training under section 293L of the Fair Work (Registered Organisations) Act 2009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2024-04-10T14:00:00+00:00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010</Document_x0020_C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9723-4474-49C9-8F18-E1998F7DD86E}">
  <ds:schemaRefs>
    <ds:schemaRef ds:uri="876e7ee7-34aa-4284-954d-c11ed22cf57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73f29f0-f043-4d84-a1aa-d233ee2915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4CF2F1-8A87-4A21-8A1F-3A4C64A0BE68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41</TotalTime>
  <Pages>8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Rebecca Ng</cp:lastModifiedBy>
  <cp:revision>3</cp:revision>
  <cp:lastPrinted>2023-01-31T06:42:00Z</cp:lastPrinted>
  <dcterms:created xsi:type="dcterms:W3CDTF">2024-04-11T06:35:00Z</dcterms:created>
  <dcterms:modified xsi:type="dcterms:W3CDTF">2024-04-11T06:36:00Z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86200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PublishingStatus">
    <vt:lpwstr>337;#Ready for Publishing|a509f4e6-f539-4152-8128-8485d03b17b6</vt:lpwstr>
  </property>
  <property fmtid="{D5CDD505-2E9C-101B-9397-08002B2CF9AE}" pid="22" name="CPDCDocumentType">
    <vt:lpwstr>560;#Registered Organisations Resources|4732255a-984b-48ba-937b-bf63b78b1fed</vt:lpwstr>
  </property>
</Properties>
</file>