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0406" w14:textId="34CB703E" w:rsidR="00052647" w:rsidRDefault="00052647" w:rsidP="00052647">
      <w:pPr>
        <w:pStyle w:val="Footer-Title"/>
        <w:ind w:right="1275"/>
        <w:jc w:val="right"/>
      </w:pPr>
      <w:r w:rsidRPr="00761D18">
        <w:rPr>
          <w:b/>
          <w:bCs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2A81FAC2" wp14:editId="0A5FBDC7">
            <wp:simplePos x="0" y="0"/>
            <wp:positionH relativeFrom="margin">
              <wp:posOffset>5611404</wp:posOffset>
            </wp:positionH>
            <wp:positionV relativeFrom="paragraph">
              <wp:posOffset>-268424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C" w:rsidRPr="00761D18">
        <w:rPr>
          <w:b/>
          <w:bCs/>
          <w:noProof/>
          <w:szCs w:val="18"/>
        </w:rPr>
        <w:t>Checklist</w:t>
      </w:r>
      <w:r w:rsidR="00EA1C31" w:rsidRPr="00761D18">
        <w:rPr>
          <w:b/>
          <w:bCs/>
          <w:noProof/>
          <w:szCs w:val="18"/>
        </w:rPr>
        <w:t xml:space="preserve"> </w:t>
      </w:r>
      <w:r w:rsidR="00EA1C31" w:rsidRPr="001D2B73">
        <w:rPr>
          <w:b/>
          <w:bCs/>
          <w:noProof/>
          <w:szCs w:val="18"/>
        </w:rPr>
        <w:t>CL</w:t>
      </w:r>
      <w:r w:rsidR="001658F8" w:rsidRPr="001D2B73">
        <w:rPr>
          <w:b/>
          <w:bCs/>
          <w:noProof/>
          <w:szCs w:val="18"/>
        </w:rPr>
        <w:t xml:space="preserve"> </w:t>
      </w:r>
      <w:r w:rsidR="00EA1C31" w:rsidRPr="001D2B73">
        <w:rPr>
          <w:b/>
          <w:bCs/>
          <w:noProof/>
          <w:szCs w:val="18"/>
        </w:rPr>
        <w:t>0</w:t>
      </w:r>
      <w:r w:rsidR="002B5FCF">
        <w:rPr>
          <w:b/>
          <w:bCs/>
          <w:noProof/>
          <w:szCs w:val="18"/>
        </w:rPr>
        <w:t>3</w:t>
      </w:r>
      <w:r w:rsidR="000D2434">
        <w:rPr>
          <w:b/>
          <w:bCs/>
          <w:noProof/>
          <w:szCs w:val="18"/>
        </w:rPr>
        <w:t>5</w:t>
      </w:r>
      <w:r w:rsidRPr="001658F8">
        <w:t xml:space="preserve"> |</w:t>
      </w:r>
      <w:r>
        <w:t xml:space="preserve"> </w:t>
      </w:r>
      <w:r w:rsidR="00932D24">
        <w:t>29</w:t>
      </w:r>
      <w:r w:rsidR="00762DE8">
        <w:t xml:space="preserve"> </w:t>
      </w:r>
      <w:r w:rsidR="001836FB">
        <w:t>May</w:t>
      </w:r>
      <w:r w:rsidR="00F22904">
        <w:t xml:space="preserve"> </w:t>
      </w:r>
      <w:r w:rsidR="001658F8" w:rsidRPr="001658F8">
        <w:t>202</w:t>
      </w:r>
      <w:r w:rsidR="001836FB">
        <w:t>5</w:t>
      </w:r>
    </w:p>
    <w:p w14:paraId="15E4A661" w14:textId="724C1F0B" w:rsidR="00052647" w:rsidRDefault="00052647" w:rsidP="00052647">
      <w:pPr>
        <w:pStyle w:val="Footer-Title"/>
        <w:jc w:val="right"/>
      </w:pPr>
    </w:p>
    <w:p w14:paraId="6A9178E2" w14:textId="7275BE87" w:rsidR="0056733F" w:rsidRPr="00376A57" w:rsidRDefault="00217E72" w:rsidP="00376A57">
      <w:pPr>
        <w:pStyle w:val="Heading1"/>
        <w:rPr>
          <w:rFonts w:ascii="Lato" w:hAnsi="Lato"/>
          <w:b w:val="0"/>
          <w:sz w:val="36"/>
          <w:szCs w:val="26"/>
        </w:rPr>
      </w:pPr>
      <w:r w:rsidRPr="0068468F">
        <w:rPr>
          <w:rFonts w:cs="Calibri"/>
          <w:b w:val="0"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32754" wp14:editId="71484547">
                <wp:simplePos x="0" y="0"/>
                <wp:positionH relativeFrom="margin">
                  <wp:align>left</wp:align>
                </wp:positionH>
                <wp:positionV relativeFrom="paragraph">
                  <wp:posOffset>720090</wp:posOffset>
                </wp:positionV>
                <wp:extent cx="1434905" cy="0"/>
                <wp:effectExtent l="0" t="19050" r="32385" b="1905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9CF9F" id="Straight Connector 17" o:spid="_x0000_s1026" alt="&quot;&quot;" style="position:absolute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6.7pt" to="11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" strokecolor="#6cb744" strokeweight="2.5pt">
                <v:stroke joinstyle="miter"/>
                <w10:wrap anchorx="margin"/>
              </v:line>
            </w:pict>
          </mc:Fallback>
        </mc:AlternateContent>
      </w:r>
      <w:r w:rsidR="00144652" w:rsidRPr="00144652">
        <w:rPr>
          <w:rFonts w:cs="Calibri"/>
        </w:rPr>
        <w:t>202</w:t>
      </w:r>
      <w:r w:rsidR="001836FB">
        <w:rPr>
          <w:rFonts w:cs="Calibri"/>
        </w:rPr>
        <w:t>5</w:t>
      </w:r>
      <w:r w:rsidR="00144652" w:rsidRPr="00144652">
        <w:rPr>
          <w:rFonts w:cs="Calibri"/>
        </w:rPr>
        <w:t xml:space="preserve"> Primary Checklist</w:t>
      </w:r>
      <w:r w:rsidR="007F34B5" w:rsidRPr="0068468F">
        <w:rPr>
          <w:rFonts w:cs="Calibri"/>
        </w:rPr>
        <w:br/>
      </w:r>
      <w:r w:rsidR="00EA1C31" w:rsidRPr="001A073C">
        <w:rPr>
          <w:rStyle w:val="Heading2Char"/>
          <w:rFonts w:ascii="Calibri" w:hAnsi="Calibri" w:cs="Calibri"/>
        </w:rPr>
        <w:br/>
      </w:r>
      <w:r w:rsidR="00850261" w:rsidRPr="00376A57">
        <w:rPr>
          <w:rStyle w:val="Heading2Char"/>
        </w:rPr>
        <w:t>Financial reports prepared under section 253 of the RO Act</w:t>
      </w:r>
    </w:p>
    <w:tbl>
      <w:tblPr>
        <w:tblStyle w:val="TableGrid"/>
        <w:tblW w:w="10661" w:type="dxa"/>
        <w:tblInd w:w="-2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99"/>
        <w:gridCol w:w="2359"/>
        <w:gridCol w:w="1703"/>
        <w:gridCol w:w="2358"/>
        <w:gridCol w:w="1441"/>
        <w:gridCol w:w="1201"/>
      </w:tblGrid>
      <w:tr w:rsidR="0056733F" w:rsidRPr="008840AC" w14:paraId="3D8C8388" w14:textId="77777777" w:rsidTr="0056733F">
        <w:trPr>
          <w:cantSplit/>
          <w:trHeight w:val="26"/>
        </w:trPr>
        <w:tc>
          <w:tcPr>
            <w:tcW w:w="1599" w:type="dxa"/>
            <w:shd w:val="clear" w:color="auto" w:fill="E6E6E6" w:themeFill="background2"/>
            <w:hideMark/>
          </w:tcPr>
          <w:p w14:paraId="69D756E8" w14:textId="77777777" w:rsidR="0056733F" w:rsidRPr="00F20737" w:rsidRDefault="0056733F" w:rsidP="007E7BB4">
            <w:pPr>
              <w:rPr>
                <w:b/>
              </w:rPr>
            </w:pPr>
            <w:r w:rsidRPr="00F20737">
              <w:rPr>
                <w:b/>
              </w:rPr>
              <w:t>FR matter</w:t>
            </w:r>
          </w:p>
        </w:tc>
        <w:tc>
          <w:tcPr>
            <w:tcW w:w="2359" w:type="dxa"/>
            <w:shd w:val="clear" w:color="auto" w:fill="auto"/>
          </w:tcPr>
          <w:p w14:paraId="052DF633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  <w:tc>
          <w:tcPr>
            <w:tcW w:w="1703" w:type="dxa"/>
            <w:shd w:val="clear" w:color="auto" w:fill="E6E6E6" w:themeFill="background2"/>
          </w:tcPr>
          <w:p w14:paraId="4F4AB5ED" w14:textId="77777777" w:rsidR="0056733F" w:rsidRPr="00F20737" w:rsidRDefault="0056733F" w:rsidP="007E7BB4">
            <w:pPr>
              <w:ind w:left="29"/>
              <w:rPr>
                <w:b/>
              </w:rPr>
            </w:pPr>
            <w:r w:rsidRPr="00F20737">
              <w:rPr>
                <w:b/>
              </w:rPr>
              <w:t>Date received</w:t>
            </w:r>
          </w:p>
        </w:tc>
        <w:tc>
          <w:tcPr>
            <w:tcW w:w="2358" w:type="dxa"/>
            <w:shd w:val="clear" w:color="auto" w:fill="auto"/>
          </w:tcPr>
          <w:p w14:paraId="0032362B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  <w:tc>
          <w:tcPr>
            <w:tcW w:w="1441" w:type="dxa"/>
            <w:shd w:val="clear" w:color="auto" w:fill="E6E6E6" w:themeFill="background2"/>
          </w:tcPr>
          <w:p w14:paraId="2154C6C5" w14:textId="77777777" w:rsidR="0056733F" w:rsidRPr="00F20737" w:rsidRDefault="0056733F" w:rsidP="007E7BB4">
            <w:pPr>
              <w:ind w:left="29"/>
              <w:rPr>
                <w:b/>
              </w:rPr>
            </w:pPr>
            <w:r w:rsidRPr="00F20737">
              <w:rPr>
                <w:b/>
              </w:rPr>
              <w:t>Fin year end</w:t>
            </w:r>
          </w:p>
        </w:tc>
        <w:tc>
          <w:tcPr>
            <w:tcW w:w="1201" w:type="dxa"/>
            <w:shd w:val="clear" w:color="auto" w:fill="auto"/>
          </w:tcPr>
          <w:p w14:paraId="4C5A416B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</w:tr>
      <w:tr w:rsidR="0056733F" w:rsidRPr="008840AC" w14:paraId="764B2CB9" w14:textId="77777777" w:rsidTr="0056733F">
        <w:trPr>
          <w:cantSplit/>
          <w:trHeight w:val="26"/>
        </w:trPr>
        <w:tc>
          <w:tcPr>
            <w:tcW w:w="1599" w:type="dxa"/>
            <w:shd w:val="clear" w:color="auto" w:fill="E6E6E6" w:themeFill="background2"/>
            <w:hideMark/>
          </w:tcPr>
          <w:p w14:paraId="529ED431" w14:textId="77777777" w:rsidR="0056733F" w:rsidRPr="00F20737" w:rsidRDefault="0056733F" w:rsidP="007E7BB4">
            <w:r w:rsidRPr="00F20737">
              <w:rPr>
                <w:b/>
              </w:rPr>
              <w:t>RU abbrev</w:t>
            </w:r>
          </w:p>
        </w:tc>
        <w:tc>
          <w:tcPr>
            <w:tcW w:w="2359" w:type="dxa"/>
            <w:shd w:val="clear" w:color="auto" w:fill="auto"/>
          </w:tcPr>
          <w:p w14:paraId="323F4932" w14:textId="77777777" w:rsidR="0056733F" w:rsidRPr="00F20737" w:rsidRDefault="0056733F" w:rsidP="007E7BB4">
            <w:pPr>
              <w:rPr>
                <w:b/>
              </w:rPr>
            </w:pPr>
          </w:p>
        </w:tc>
        <w:tc>
          <w:tcPr>
            <w:tcW w:w="1703" w:type="dxa"/>
            <w:shd w:val="clear" w:color="auto" w:fill="E6E6E6" w:themeFill="background2"/>
          </w:tcPr>
          <w:p w14:paraId="40E7E47F" w14:textId="77777777" w:rsidR="0056733F" w:rsidRPr="00F20737" w:rsidRDefault="0056733F" w:rsidP="007E7BB4">
            <w:pPr>
              <w:rPr>
                <w:b/>
              </w:rPr>
            </w:pPr>
            <w:r w:rsidRPr="00F20737">
              <w:rPr>
                <w:b/>
              </w:rPr>
              <w:t>Org/RU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1B35B41B" w14:textId="77777777" w:rsidR="0056733F" w:rsidRPr="00F20737" w:rsidRDefault="0056733F" w:rsidP="007E7BB4">
            <w:pPr>
              <w:rPr>
                <w:b/>
              </w:rPr>
            </w:pPr>
          </w:p>
        </w:tc>
      </w:tr>
    </w:tbl>
    <w:p w14:paraId="3CFFA8E6" w14:textId="77777777" w:rsidR="0056733F" w:rsidRDefault="0056733F" w:rsidP="0056733F"/>
    <w:tbl>
      <w:tblPr>
        <w:tblStyle w:val="TableGrid"/>
        <w:tblW w:w="10661" w:type="dxa"/>
        <w:tblInd w:w="-289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880"/>
        <w:gridCol w:w="5103"/>
        <w:gridCol w:w="850"/>
        <w:gridCol w:w="2268"/>
        <w:gridCol w:w="1560"/>
      </w:tblGrid>
      <w:tr w:rsidR="0056733F" w:rsidRPr="00EF103B" w14:paraId="737B1F98" w14:textId="77777777" w:rsidTr="0056733F">
        <w:trPr>
          <w:trHeight w:val="57"/>
        </w:trPr>
        <w:tc>
          <w:tcPr>
            <w:tcW w:w="5983" w:type="dxa"/>
            <w:gridSpan w:val="2"/>
            <w:shd w:val="clear" w:color="auto" w:fill="111C2C"/>
          </w:tcPr>
          <w:p w14:paraId="36FF446A" w14:textId="77777777" w:rsidR="0056733F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Information required before filing</w:t>
            </w:r>
          </w:p>
          <w:p w14:paraId="79F06D92" w14:textId="77777777" w:rsidR="0056733F" w:rsidRPr="004A7406" w:rsidRDefault="0056733F" w:rsidP="007E7BB4">
            <w:pPr>
              <w:tabs>
                <w:tab w:val="left" w:pos="4477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850" w:type="dxa"/>
            <w:shd w:val="clear" w:color="auto" w:fill="111C2C"/>
          </w:tcPr>
          <w:p w14:paraId="17A87CCB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✔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</w:t>
            </w: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✘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N/A</w:t>
            </w:r>
          </w:p>
        </w:tc>
        <w:tc>
          <w:tcPr>
            <w:tcW w:w="2268" w:type="dxa"/>
            <w:shd w:val="clear" w:color="auto" w:fill="111C2C"/>
          </w:tcPr>
          <w:p w14:paraId="35C829E0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Comments</w:t>
            </w:r>
          </w:p>
        </w:tc>
        <w:tc>
          <w:tcPr>
            <w:tcW w:w="1560" w:type="dxa"/>
            <w:shd w:val="clear" w:color="auto" w:fill="111C2C"/>
          </w:tcPr>
          <w:p w14:paraId="5AFB3DB5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Reference</w:t>
            </w:r>
          </w:p>
        </w:tc>
      </w:tr>
      <w:tr w:rsidR="0056733F" w:rsidRPr="00EF103B" w14:paraId="467D656E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5577F810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1.1</w:t>
            </w:r>
          </w:p>
        </w:tc>
        <w:tc>
          <w:tcPr>
            <w:tcW w:w="5103" w:type="dxa"/>
            <w:shd w:val="clear" w:color="auto" w:fill="CFE9ED"/>
          </w:tcPr>
          <w:p w14:paraId="767462B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Financial report package</w:t>
            </w:r>
          </w:p>
        </w:tc>
        <w:tc>
          <w:tcPr>
            <w:tcW w:w="850" w:type="dxa"/>
            <w:shd w:val="clear" w:color="auto" w:fill="CFE9ED"/>
          </w:tcPr>
          <w:p w14:paraId="69FCE033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2531E1F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05B6879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176B0D28" w14:textId="77777777" w:rsidTr="0056733F">
        <w:trPr>
          <w:trHeight w:val="57"/>
        </w:trPr>
        <w:tc>
          <w:tcPr>
            <w:tcW w:w="10661" w:type="dxa"/>
            <w:gridSpan w:val="5"/>
            <w:shd w:val="clear" w:color="auto" w:fill="CFE9ED"/>
          </w:tcPr>
          <w:p w14:paraId="53A90D2B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A complete financial report package must consist of:</w:t>
            </w:r>
          </w:p>
        </w:tc>
      </w:tr>
      <w:tr w:rsidR="0056733F" w:rsidRPr="00EF103B" w14:paraId="6FB0B2F4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00E4658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</w:t>
            </w:r>
          </w:p>
        </w:tc>
        <w:tc>
          <w:tcPr>
            <w:tcW w:w="5103" w:type="dxa"/>
            <w:shd w:val="clear" w:color="auto" w:fill="auto"/>
          </w:tcPr>
          <w:p w14:paraId="551826D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Designated Officer’s Certificate</w:t>
            </w:r>
          </w:p>
        </w:tc>
        <w:tc>
          <w:tcPr>
            <w:tcW w:w="850" w:type="dxa"/>
            <w:shd w:val="clear" w:color="auto" w:fill="auto"/>
          </w:tcPr>
          <w:p w14:paraId="1A96D96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28200F4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70F7DB9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268(c)</w:t>
            </w:r>
          </w:p>
        </w:tc>
      </w:tr>
      <w:tr w:rsidR="0056733F" w:rsidRPr="00EF103B" w14:paraId="2CE794BB" w14:textId="77777777" w:rsidTr="0056733F">
        <w:trPr>
          <w:trHeight w:val="234"/>
        </w:trPr>
        <w:tc>
          <w:tcPr>
            <w:tcW w:w="880" w:type="dxa"/>
            <w:shd w:val="clear" w:color="auto" w:fill="auto"/>
          </w:tcPr>
          <w:p w14:paraId="68CE3F5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1.1.2</w:t>
            </w:r>
          </w:p>
        </w:tc>
        <w:tc>
          <w:tcPr>
            <w:tcW w:w="5103" w:type="dxa"/>
            <w:shd w:val="clear" w:color="auto" w:fill="auto"/>
          </w:tcPr>
          <w:p w14:paraId="4B60BA7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Report required under subsection 255(2A)</w:t>
            </w:r>
          </w:p>
        </w:tc>
        <w:tc>
          <w:tcPr>
            <w:tcW w:w="850" w:type="dxa"/>
            <w:shd w:val="clear" w:color="auto" w:fill="auto"/>
          </w:tcPr>
          <w:p w14:paraId="58DDE9C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545E57E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425E0B6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253(2)(c)</w:t>
            </w:r>
          </w:p>
        </w:tc>
      </w:tr>
      <w:tr w:rsidR="0056733F" w:rsidRPr="00EF103B" w14:paraId="754E247B" w14:textId="77777777" w:rsidTr="0056733F">
        <w:trPr>
          <w:trHeight w:val="318"/>
        </w:trPr>
        <w:tc>
          <w:tcPr>
            <w:tcW w:w="880" w:type="dxa"/>
            <w:shd w:val="clear" w:color="auto" w:fill="auto"/>
          </w:tcPr>
          <w:p w14:paraId="4B41938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1.1.3</w:t>
            </w:r>
          </w:p>
        </w:tc>
        <w:tc>
          <w:tcPr>
            <w:tcW w:w="5103" w:type="dxa"/>
            <w:shd w:val="clear" w:color="auto" w:fill="auto"/>
          </w:tcPr>
          <w:p w14:paraId="2DC4F0A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Operating Repor</w:t>
            </w:r>
            <w:r>
              <w:rPr>
                <w:rFonts w:cs="Calibri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77518F0F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0EEA2278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47391E5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254</w:t>
            </w:r>
            <w:r>
              <w:rPr>
                <w:rFonts w:cs="Calibri"/>
              </w:rPr>
              <w:t xml:space="preserve">, </w:t>
            </w:r>
            <w:r w:rsidRPr="00F20737">
              <w:rPr>
                <w:rFonts w:cs="Calibri"/>
              </w:rPr>
              <w:t>Reg 159</w:t>
            </w:r>
          </w:p>
        </w:tc>
      </w:tr>
      <w:tr w:rsidR="0056733F" w:rsidRPr="00EF103B" w14:paraId="0272074A" w14:textId="77777777" w:rsidTr="0056733F">
        <w:trPr>
          <w:trHeight w:val="70"/>
        </w:trPr>
        <w:tc>
          <w:tcPr>
            <w:tcW w:w="880" w:type="dxa"/>
            <w:shd w:val="clear" w:color="auto" w:fill="auto"/>
          </w:tcPr>
          <w:p w14:paraId="51DA6EF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1.1.4</w:t>
            </w:r>
          </w:p>
        </w:tc>
        <w:tc>
          <w:tcPr>
            <w:tcW w:w="5103" w:type="dxa"/>
            <w:shd w:val="clear" w:color="auto" w:fill="auto"/>
          </w:tcPr>
          <w:p w14:paraId="43DF729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Committee of management statement</w:t>
            </w:r>
          </w:p>
        </w:tc>
        <w:tc>
          <w:tcPr>
            <w:tcW w:w="850" w:type="dxa"/>
            <w:shd w:val="clear" w:color="auto" w:fill="auto"/>
          </w:tcPr>
          <w:p w14:paraId="6E3CC10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BC735F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146F0726" w14:textId="51421F4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4</w:t>
            </w:r>
            <w:r w:rsidRPr="00F20737">
              <w:rPr>
                <w:rFonts w:cs="Calibri"/>
              </w:rPr>
              <w:t>-2</w:t>
            </w:r>
            <w:r w:rsidR="002C375E">
              <w:rPr>
                <w:rFonts w:cs="Calibri"/>
              </w:rPr>
              <w:t>6</w:t>
            </w:r>
          </w:p>
        </w:tc>
      </w:tr>
      <w:tr w:rsidR="0056733F" w:rsidRPr="00EF103B" w14:paraId="4348ED26" w14:textId="77777777" w:rsidTr="0056733F">
        <w:trPr>
          <w:trHeight w:val="70"/>
        </w:trPr>
        <w:tc>
          <w:tcPr>
            <w:tcW w:w="880" w:type="dxa"/>
            <w:shd w:val="clear" w:color="auto" w:fill="auto"/>
          </w:tcPr>
          <w:p w14:paraId="6B8E441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1.1.5</w:t>
            </w:r>
          </w:p>
        </w:tc>
        <w:tc>
          <w:tcPr>
            <w:tcW w:w="5103" w:type="dxa"/>
            <w:shd w:val="clear" w:color="auto" w:fill="auto"/>
          </w:tcPr>
          <w:p w14:paraId="4BD859D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comprehensive income</w:t>
            </w:r>
          </w:p>
        </w:tc>
        <w:tc>
          <w:tcPr>
            <w:tcW w:w="850" w:type="dxa"/>
            <w:shd w:val="clear" w:color="auto" w:fill="auto"/>
          </w:tcPr>
          <w:p w14:paraId="45FB72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A5E0FE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6595EA4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6D66B12D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FBE985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1.1.6</w:t>
            </w:r>
          </w:p>
        </w:tc>
        <w:tc>
          <w:tcPr>
            <w:tcW w:w="5103" w:type="dxa"/>
            <w:shd w:val="clear" w:color="auto" w:fill="auto"/>
          </w:tcPr>
          <w:p w14:paraId="2DE7B4D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financial position</w:t>
            </w:r>
          </w:p>
        </w:tc>
        <w:tc>
          <w:tcPr>
            <w:tcW w:w="850" w:type="dxa"/>
            <w:shd w:val="clear" w:color="auto" w:fill="auto"/>
          </w:tcPr>
          <w:p w14:paraId="2D10CD5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78A2F9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1F4D23E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253(2)(a)(ii)</w:t>
            </w:r>
          </w:p>
        </w:tc>
      </w:tr>
      <w:tr w:rsidR="0056733F" w:rsidRPr="00EF103B" w14:paraId="5515E50F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17A7F2E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1.1.7</w:t>
            </w:r>
          </w:p>
        </w:tc>
        <w:tc>
          <w:tcPr>
            <w:tcW w:w="5103" w:type="dxa"/>
            <w:shd w:val="clear" w:color="auto" w:fill="auto"/>
          </w:tcPr>
          <w:p w14:paraId="211E3C98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changes in equity</w:t>
            </w:r>
          </w:p>
        </w:tc>
        <w:tc>
          <w:tcPr>
            <w:tcW w:w="850" w:type="dxa"/>
            <w:shd w:val="clear" w:color="auto" w:fill="auto"/>
          </w:tcPr>
          <w:p w14:paraId="2007614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62C5E6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7F2F4FD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253(2)(a)(iv)</w:t>
            </w:r>
          </w:p>
        </w:tc>
      </w:tr>
      <w:tr w:rsidR="0056733F" w:rsidRPr="00EF103B" w14:paraId="58B6257B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44014C1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1.1.8</w:t>
            </w:r>
          </w:p>
        </w:tc>
        <w:tc>
          <w:tcPr>
            <w:tcW w:w="5103" w:type="dxa"/>
            <w:shd w:val="clear" w:color="auto" w:fill="auto"/>
          </w:tcPr>
          <w:p w14:paraId="00D0C77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cash flows</w:t>
            </w:r>
          </w:p>
        </w:tc>
        <w:tc>
          <w:tcPr>
            <w:tcW w:w="850" w:type="dxa"/>
            <w:shd w:val="clear" w:color="auto" w:fill="auto"/>
          </w:tcPr>
          <w:p w14:paraId="648070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E6303E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2799F76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253(2)(a)(iii)</w:t>
            </w:r>
          </w:p>
        </w:tc>
      </w:tr>
      <w:tr w:rsidR="0056733F" w:rsidRPr="00EF103B" w14:paraId="0C2166E6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EC8B67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1.1.9</w:t>
            </w:r>
          </w:p>
        </w:tc>
        <w:tc>
          <w:tcPr>
            <w:tcW w:w="5103" w:type="dxa"/>
            <w:shd w:val="clear" w:color="auto" w:fill="auto"/>
          </w:tcPr>
          <w:p w14:paraId="550C40A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Notes to the financial statements</w:t>
            </w:r>
          </w:p>
        </w:tc>
        <w:tc>
          <w:tcPr>
            <w:tcW w:w="850" w:type="dxa"/>
            <w:shd w:val="clear" w:color="auto" w:fill="auto"/>
          </w:tcPr>
          <w:p w14:paraId="52192F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B42B2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38D630F8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253(2)(b)(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13A63FEA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78753FF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1.1.10</w:t>
            </w:r>
          </w:p>
        </w:tc>
        <w:tc>
          <w:tcPr>
            <w:tcW w:w="5103" w:type="dxa"/>
            <w:shd w:val="clear" w:color="auto" w:fill="auto"/>
          </w:tcPr>
          <w:p w14:paraId="45250D8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Independent Auditor’s report</w:t>
            </w:r>
          </w:p>
        </w:tc>
        <w:tc>
          <w:tcPr>
            <w:tcW w:w="850" w:type="dxa"/>
            <w:shd w:val="clear" w:color="auto" w:fill="auto"/>
          </w:tcPr>
          <w:p w14:paraId="3985B41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9599B7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DAEBD6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257(1)</w:t>
            </w:r>
          </w:p>
        </w:tc>
      </w:tr>
      <w:tr w:rsidR="0056733F" w:rsidRPr="00EF103B" w14:paraId="069960F9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6BEEBFC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1.1.11</w:t>
            </w:r>
          </w:p>
        </w:tc>
        <w:tc>
          <w:tcPr>
            <w:tcW w:w="5103" w:type="dxa"/>
            <w:shd w:val="clear" w:color="auto" w:fill="auto"/>
          </w:tcPr>
          <w:p w14:paraId="413F67D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Officer Declaration Statement (if applicable)</w:t>
            </w:r>
          </w:p>
        </w:tc>
        <w:tc>
          <w:tcPr>
            <w:tcW w:w="850" w:type="dxa"/>
            <w:shd w:val="clear" w:color="auto" w:fill="auto"/>
          </w:tcPr>
          <w:p w14:paraId="387E9DF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6C7EA27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12B5644" w14:textId="70B798DF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68EC941A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4529E40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1.2</w:t>
            </w:r>
          </w:p>
        </w:tc>
        <w:tc>
          <w:tcPr>
            <w:tcW w:w="5103" w:type="dxa"/>
            <w:shd w:val="clear" w:color="auto" w:fill="CFE9ED"/>
          </w:tcPr>
          <w:p w14:paraId="731CF95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Previous year</w:t>
            </w:r>
          </w:p>
        </w:tc>
        <w:tc>
          <w:tcPr>
            <w:tcW w:w="850" w:type="dxa"/>
            <w:shd w:val="clear" w:color="auto" w:fill="CFE9ED"/>
          </w:tcPr>
          <w:p w14:paraId="3997606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shd w:val="clear" w:color="auto" w:fill="CFE9ED"/>
          </w:tcPr>
          <w:p w14:paraId="7F5AB79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shd w:val="clear" w:color="auto" w:fill="CFE9ED"/>
          </w:tcPr>
          <w:p w14:paraId="564324E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8705AD9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6FA9AE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1.2.1</w:t>
            </w:r>
          </w:p>
        </w:tc>
        <w:tc>
          <w:tcPr>
            <w:tcW w:w="5103" w:type="dxa"/>
            <w:shd w:val="clear" w:color="auto" w:fill="auto"/>
          </w:tcPr>
          <w:p w14:paraId="248DD1C0" w14:textId="4AC579F6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Problems identified in previous f/y to be remedied this f/y</w:t>
            </w:r>
            <w:r>
              <w:rPr>
                <w:rFonts w:cs="Calibri"/>
              </w:rPr>
              <w:t xml:space="preserve"> (if any)</w:t>
            </w:r>
            <w:r w:rsidRPr="00F20737">
              <w:rPr>
                <w:rFonts w:cs="Calibri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6FB483E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7B34DD8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36236F44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:rsidDel="003C7094" w14:paraId="591BF521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5959F3D3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1.3</w:t>
            </w:r>
          </w:p>
        </w:tc>
        <w:tc>
          <w:tcPr>
            <w:tcW w:w="5103" w:type="dxa"/>
            <w:shd w:val="clear" w:color="auto" w:fill="CFE9ED"/>
          </w:tcPr>
          <w:p w14:paraId="6AEBB9F2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  <w:r w:rsidRPr="00F20737" w:rsidDel="003C7094">
              <w:rPr>
                <w:rFonts w:cs="Calibri"/>
                <w:b/>
              </w:rPr>
              <w:t>Ha</w:t>
            </w:r>
            <w:r w:rsidRPr="00F20737">
              <w:rPr>
                <w:rFonts w:cs="Calibri"/>
                <w:b/>
              </w:rPr>
              <w:t>ve</w:t>
            </w:r>
            <w:r w:rsidRPr="00F20737" w:rsidDel="003C7094">
              <w:rPr>
                <w:rFonts w:cs="Calibri"/>
                <w:b/>
              </w:rPr>
              <w:t xml:space="preserve"> the above </w:t>
            </w:r>
            <w:r w:rsidRPr="00F20737">
              <w:rPr>
                <w:rFonts w:cs="Calibri"/>
                <w:b/>
              </w:rPr>
              <w:t>issues been remedied/</w:t>
            </w:r>
            <w:r w:rsidRPr="00F20737" w:rsidDel="003C7094">
              <w:rPr>
                <w:rFonts w:cs="Calibri"/>
                <w:b/>
              </w:rPr>
              <w:t>information provided</w:t>
            </w:r>
            <w:r w:rsidRPr="00F20737">
              <w:rPr>
                <w:rFonts w:cs="Calibri"/>
                <w:b/>
              </w:rPr>
              <w:t>/documents lodged</w:t>
            </w:r>
            <w:r w:rsidRPr="00F20737" w:rsidDel="003C7094">
              <w:rPr>
                <w:rFonts w:cs="Calibri"/>
                <w:b/>
              </w:rPr>
              <w:t xml:space="preserve"> (on lodgement or request)?</w:t>
            </w:r>
          </w:p>
        </w:tc>
        <w:tc>
          <w:tcPr>
            <w:tcW w:w="850" w:type="dxa"/>
            <w:shd w:val="clear" w:color="auto" w:fill="CFE9ED"/>
          </w:tcPr>
          <w:p w14:paraId="70496003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49F550E5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632D3A21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2767CBE1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2097D778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1.4</w:t>
            </w:r>
          </w:p>
        </w:tc>
        <w:tc>
          <w:tcPr>
            <w:tcW w:w="5103" w:type="dxa"/>
            <w:shd w:val="clear" w:color="auto" w:fill="CFE9ED"/>
          </w:tcPr>
          <w:p w14:paraId="7C31E052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Rotation of registered auditor</w:t>
            </w:r>
          </w:p>
        </w:tc>
        <w:tc>
          <w:tcPr>
            <w:tcW w:w="850" w:type="dxa"/>
            <w:shd w:val="clear" w:color="auto" w:fill="CFE9ED"/>
          </w:tcPr>
          <w:p w14:paraId="20779FC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283A589C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61662A0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4FDE8512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4052F15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1.4.1</w:t>
            </w:r>
          </w:p>
        </w:tc>
        <w:tc>
          <w:tcPr>
            <w:tcW w:w="5103" w:type="dxa"/>
            <w:shd w:val="clear" w:color="auto" w:fill="auto"/>
          </w:tcPr>
          <w:p w14:paraId="65EC293E" w14:textId="77777777" w:rsidR="0056733F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 xml:space="preserve">Has the auditor been appropriately rotated? </w:t>
            </w:r>
          </w:p>
          <w:p w14:paraId="2FF72FF4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  <w:p w14:paraId="38F763D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Cs/>
              </w:rPr>
              <w:t>(Note: if the previous year’s FR matter included a reminder letter (</w:t>
            </w:r>
            <w:proofErr w:type="gramStart"/>
            <w:r w:rsidRPr="00F20737">
              <w:rPr>
                <w:rFonts w:cs="Calibri"/>
                <w:bCs/>
              </w:rPr>
              <w:t>4 year</w:t>
            </w:r>
            <w:proofErr w:type="gramEnd"/>
            <w:r w:rsidRPr="00F20737">
              <w:rPr>
                <w:rFonts w:cs="Calibri"/>
                <w:bCs/>
              </w:rPr>
              <w:t xml:space="preserve"> letter) to the reporting unit and auditor, include a paragraph in the filing letter on the requirement to rotate their registered auditor next f/y)</w:t>
            </w:r>
            <w:r w:rsidRPr="00F20737">
              <w:rPr>
                <w:rFonts w:cs="Calibr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5BE959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B7D6AD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78A1A9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>.</w:t>
            </w:r>
            <w:r w:rsidRPr="00F20737">
              <w:rPr>
                <w:rFonts w:cs="Calibri"/>
                <w:bCs/>
              </w:rPr>
              <w:t>256A</w:t>
            </w:r>
          </w:p>
        </w:tc>
      </w:tr>
      <w:tr w:rsidR="0056733F" w:rsidRPr="00EF103B" w14:paraId="7E29FCF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  <w:tblHeader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6A3D19E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lastRenderedPageBreak/>
              <w:t>Compliance requirements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5AD5836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✔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</w:t>
            </w: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✘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61E0A34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Comments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97A26AA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Reference</w:t>
            </w:r>
          </w:p>
        </w:tc>
      </w:tr>
      <w:tr w:rsidR="0056733F" w:rsidRPr="00EF103B" w14:paraId="05B76C0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BDA1B7F" w14:textId="77777777" w:rsidR="0056733F" w:rsidRPr="00F20737" w:rsidRDefault="0056733F" w:rsidP="007E7BB4">
            <w:pPr>
              <w:pStyle w:val="Level2NumberedBullet"/>
              <w:rPr>
                <w:rFonts w:ascii="Calibri" w:hAnsi="Calibri" w:cs="Calibri"/>
                <w:b/>
              </w:rPr>
            </w:pPr>
            <w:r w:rsidRPr="00F20737">
              <w:rPr>
                <w:rFonts w:ascii="Calibri" w:hAnsi="Calibri" w:cs="Calibri"/>
                <w:b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95D9E8B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Timing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798184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0E9521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1FDEE9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313E9F0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197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1A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Prepare GPFR as soon as practicable after the end of f/y (see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C91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4AB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E2E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253(1)</w:t>
            </w:r>
          </w:p>
        </w:tc>
      </w:tr>
      <w:tr w:rsidR="0056733F" w:rsidRPr="00EF103B" w14:paraId="1BFC713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24C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314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Auditor’s Report signed at or after 1st meeting and before financial report provided to members (compare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statement and Designated Officer’s Certificate dates)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26B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87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E7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257(1)</w:t>
            </w:r>
          </w:p>
          <w:p w14:paraId="2C3C2FA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265(1)</w:t>
            </w:r>
          </w:p>
        </w:tc>
      </w:tr>
      <w:tr w:rsidR="0056733F" w:rsidRPr="00EF103B" w14:paraId="71F5235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4C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681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Full report provided to members (at least 21 days before general meeting, or if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within 5 months)</w:t>
            </w:r>
            <w:r>
              <w:rPr>
                <w:rFonts w:cs="Calibri"/>
              </w:rPr>
              <w:t xml:space="preserve"> Note: </w:t>
            </w:r>
            <w:r w:rsidRPr="00696210">
              <w:rPr>
                <w:rFonts w:cs="Calibri"/>
              </w:rPr>
              <w:t xml:space="preserve">If </w:t>
            </w:r>
            <w:r>
              <w:rPr>
                <w:rFonts w:cs="Calibri"/>
              </w:rPr>
              <w:t xml:space="preserve">the </w:t>
            </w:r>
            <w:r w:rsidRPr="00696210">
              <w:rPr>
                <w:rFonts w:cs="Calibri"/>
              </w:rPr>
              <w:t xml:space="preserve">2nd meeting is </w:t>
            </w:r>
            <w:proofErr w:type="spellStart"/>
            <w:r w:rsidRPr="00696210">
              <w:rPr>
                <w:rFonts w:cs="Calibri"/>
              </w:rPr>
              <w:t>CoM</w:t>
            </w:r>
            <w:proofErr w:type="spellEnd"/>
            <w:r w:rsidRPr="00696210">
              <w:rPr>
                <w:rFonts w:cs="Calibri"/>
              </w:rPr>
              <w:t xml:space="preserve"> is there a 5% Rule?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BC8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B2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E0E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265(5)</w:t>
            </w:r>
          </w:p>
        </w:tc>
      </w:tr>
      <w:tr w:rsidR="0056733F" w:rsidRPr="00EF103B" w14:paraId="1B0C141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9BC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96D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Full report presented to general meeting or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(2nd meeting) within 6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4C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D5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B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266</w:t>
            </w:r>
          </w:p>
        </w:tc>
      </w:tr>
      <w:tr w:rsidR="0056733F" w:rsidRPr="00EF103B" w14:paraId="449F235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ECF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3FB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Designated Officer’s Certificate signed at or after meeting of Members or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and before lodgement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2C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A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83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</w:t>
            </w:r>
          </w:p>
        </w:tc>
      </w:tr>
      <w:tr w:rsidR="0056733F" w:rsidRPr="00EF103B" w14:paraId="6D54E52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4C8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85A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Lodged with the Fair Work Commission </w:t>
            </w:r>
            <w:r>
              <w:rPr>
                <w:rFonts w:cs="Calibri"/>
              </w:rPr>
              <w:t xml:space="preserve">(The Commission) </w:t>
            </w:r>
            <w:r w:rsidRPr="00F20737">
              <w:rPr>
                <w:rFonts w:cs="Calibri"/>
              </w:rPr>
              <w:t>within 14 days of 2nd meeting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07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1C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FD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</w:t>
            </w:r>
          </w:p>
        </w:tc>
      </w:tr>
      <w:tr w:rsidR="0056733F" w:rsidRPr="00EF103B" w14:paraId="4363C5E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CE7EC85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869A520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Notes to the financial statements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7F08B6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21FB80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5E4537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C393E6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43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F70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Prepared in accordance with AAS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30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5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33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1054(7)</w:t>
            </w:r>
          </w:p>
        </w:tc>
      </w:tr>
      <w:tr w:rsidR="0056733F" w:rsidRPr="00EF103B" w14:paraId="58F4424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81B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F49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Prepared in accordance with RO 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494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AF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26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1054(8)(a)</w:t>
            </w:r>
          </w:p>
        </w:tc>
      </w:tr>
      <w:tr w:rsidR="0056733F" w:rsidRPr="00EF103B" w14:paraId="09F615B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9FE58E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A3635C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Auditor’s report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CBAE2A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896BB3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9995245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5DB6F29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79B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C9C2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</w:t>
            </w:r>
            <w:r w:rsidRPr="00F20737">
              <w:rPr>
                <w:rFonts w:cs="Calibri"/>
              </w:rPr>
              <w:t xml:space="preserve">pinion </w:t>
            </w:r>
            <w:r>
              <w:rPr>
                <w:rFonts w:cs="Calibri"/>
              </w:rPr>
              <w:t xml:space="preserve">states that </w:t>
            </w:r>
            <w:r w:rsidRPr="00F20737">
              <w:rPr>
                <w:rFonts w:cs="Calibri"/>
              </w:rPr>
              <w:t>the GPFR is presented fairly, in all material respects, in accordance with AAS</w:t>
            </w:r>
            <w:r>
              <w:rPr>
                <w:rFonts w:cs="Calibri"/>
              </w:rPr>
              <w:t>.</w:t>
            </w:r>
          </w:p>
          <w:p w14:paraId="6C36F49C" w14:textId="27454AD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(Note: </w:t>
            </w:r>
            <w:r>
              <w:rPr>
                <w:rFonts w:cs="Calibri"/>
              </w:rPr>
              <w:t>if the audit report includes a</w:t>
            </w:r>
            <w:r w:rsidR="0051712A">
              <w:rPr>
                <w:rFonts w:cs="Calibri"/>
              </w:rPr>
              <w:t>n</w:t>
            </w:r>
            <w:r w:rsidR="00CC3F38">
              <w:rPr>
                <w:rFonts w:cs="Calibri"/>
              </w:rPr>
              <w:t xml:space="preserve"> </w:t>
            </w:r>
            <w:r w:rsidRPr="00F20737">
              <w:rPr>
                <w:rFonts w:cs="Calibri"/>
              </w:rPr>
              <w:t>adverse</w:t>
            </w:r>
            <w:r>
              <w:rPr>
                <w:rFonts w:cs="Calibri"/>
              </w:rPr>
              <w:t xml:space="preserve"> opinion</w:t>
            </w:r>
            <w:r w:rsidRPr="00F20737">
              <w:rPr>
                <w:rFonts w:cs="Calibri"/>
              </w:rPr>
              <w:t xml:space="preserve">, disclaimer or emphasis of matter, please </w:t>
            </w:r>
            <w:r>
              <w:rPr>
                <w:rFonts w:cs="Calibri"/>
              </w:rPr>
              <w:t>discuss</w:t>
            </w:r>
            <w:r w:rsidRPr="00F20737">
              <w:rPr>
                <w:rFonts w:cs="Calibri"/>
              </w:rPr>
              <w:t xml:space="preserve"> with the </w:t>
            </w:r>
            <w:r w:rsidR="0051712A">
              <w:rPr>
                <w:rFonts w:cs="Calibri"/>
              </w:rPr>
              <w:t>Director, Financial Analysis, Education and Advice</w:t>
            </w:r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FC6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5C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2D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700(25)</w:t>
            </w:r>
            <w:r>
              <w:rPr>
                <w:rFonts w:cs="Calibri"/>
              </w:rPr>
              <w:t>, 705, 706</w:t>
            </w:r>
          </w:p>
          <w:p w14:paraId="7F18C0F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257(5)(a)</w:t>
            </w:r>
          </w:p>
          <w:p w14:paraId="73B0B905" w14:textId="5C13B7F2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(a)</w:t>
            </w:r>
          </w:p>
        </w:tc>
      </w:tr>
      <w:tr w:rsidR="0051712A" w:rsidRPr="00EF103B" w14:paraId="2DC89B2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6EE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F61" w14:textId="452E3205" w:rsidR="0051712A" w:rsidRDefault="0051712A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opinion is not ‘Qualified’ (if it is, discuss with the Director, Financial Analysis, Education and Advice)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B1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299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732" w14:textId="0829DEF3" w:rsidR="0051712A" w:rsidRPr="00F20737" w:rsidRDefault="00466C68" w:rsidP="007E7BB4">
            <w:pPr>
              <w:rPr>
                <w:rFonts w:cs="Calibri"/>
              </w:rPr>
            </w:pPr>
            <w:r>
              <w:rPr>
                <w:rFonts w:cs="Calibri"/>
              </w:rPr>
              <w:t>ASA 705</w:t>
            </w:r>
          </w:p>
        </w:tc>
      </w:tr>
      <w:tr w:rsidR="0056733F" w:rsidRPr="00EF103B" w14:paraId="65AB98B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9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46E" w14:textId="4A487655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</w:t>
            </w:r>
            <w:r w:rsidR="000129D2">
              <w:rPr>
                <w:rFonts w:cs="Calibr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07F6" w14:textId="7FE79747" w:rsidR="0056733F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</w:t>
            </w:r>
            <w:r w:rsidRPr="00F20737">
              <w:rPr>
                <w:rFonts w:cs="Calibri"/>
              </w:rPr>
              <w:t xml:space="preserve">pinion </w:t>
            </w:r>
            <w:r>
              <w:rPr>
                <w:rFonts w:cs="Calibri"/>
              </w:rPr>
              <w:t>states that the</w:t>
            </w:r>
            <w:r w:rsidRPr="00F20737">
              <w:rPr>
                <w:rFonts w:cs="Calibri"/>
              </w:rPr>
              <w:t xml:space="preserve"> GPFR is presented fairly in accordance with the requirements of the RO Act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 xml:space="preserve"> (if not, the audit report states why not</w:t>
            </w:r>
            <w:r>
              <w:rPr>
                <w:rFonts w:cs="Calibri"/>
              </w:rPr>
              <w:t xml:space="preserve"> - discuss with </w:t>
            </w:r>
            <w:r w:rsidR="0051712A">
              <w:rPr>
                <w:rFonts w:cs="Calibri"/>
              </w:rPr>
              <w:t xml:space="preserve">Director, </w:t>
            </w:r>
            <w:r>
              <w:rPr>
                <w:rFonts w:cs="Calibri"/>
              </w:rPr>
              <w:t xml:space="preserve">Financial </w:t>
            </w:r>
            <w:r w:rsidR="0051712A">
              <w:rPr>
                <w:rFonts w:cs="Calibri"/>
              </w:rPr>
              <w:t>Analysis, Education and Advice</w:t>
            </w:r>
            <w:r w:rsidRPr="00F20737">
              <w:rPr>
                <w:rFonts w:cs="Calibri"/>
              </w:rPr>
              <w:t>)</w:t>
            </w:r>
          </w:p>
          <w:p w14:paraId="16C946B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52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AE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AC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700(27)</w:t>
            </w:r>
          </w:p>
          <w:p w14:paraId="1B19291C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s.</w:t>
            </w:r>
            <w:r w:rsidRPr="00F20737">
              <w:rPr>
                <w:rFonts w:cs="Calibri"/>
              </w:rPr>
              <w:t>252</w:t>
            </w:r>
            <w:r>
              <w:rPr>
                <w:rFonts w:cs="Calibri"/>
              </w:rPr>
              <w:t>, 257(5)(b), 257(6), 257(7)</w:t>
            </w:r>
          </w:p>
          <w:p w14:paraId="2F4ADA75" w14:textId="6247B5D4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(b)</w:t>
            </w:r>
          </w:p>
        </w:tc>
      </w:tr>
      <w:tr w:rsidR="0056733F" w:rsidRPr="00EF103B" w14:paraId="1514A2C3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7E25" w14:textId="1B86CAD9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</w:t>
            </w:r>
            <w:r w:rsidR="000129D2">
              <w:rPr>
                <w:rFonts w:cs="Calibri"/>
              </w:rPr>
              <w:t>3</w:t>
            </w:r>
          </w:p>
          <w:p w14:paraId="37ACFBA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0D16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F20737">
              <w:rPr>
                <w:rFonts w:cs="Calibri"/>
              </w:rPr>
              <w:t>ubsection 255(2A) report and officer declaration statement</w:t>
            </w:r>
            <w:r>
              <w:rPr>
                <w:rFonts w:cs="Calibri"/>
              </w:rPr>
              <w:t xml:space="preserve"> (if applicable)</w:t>
            </w:r>
            <w:r w:rsidRPr="00F2073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have </w:t>
            </w:r>
            <w:r w:rsidRPr="00F20737">
              <w:rPr>
                <w:rFonts w:cs="Calibri"/>
              </w:rPr>
              <w:t>been included in the audit scope</w:t>
            </w:r>
            <w:r>
              <w:rPr>
                <w:rFonts w:cs="Calibri"/>
              </w:rPr>
              <w:t>.</w:t>
            </w:r>
          </w:p>
          <w:p w14:paraId="2188B4F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8B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3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4B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253(2)(c)</w:t>
            </w:r>
          </w:p>
        </w:tc>
      </w:tr>
      <w:tr w:rsidR="00E42870" w:rsidRPr="00EF103B" w14:paraId="5845BC5D" w14:textId="77777777" w:rsidTr="0079447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B1E631B" w14:textId="1E142B7E" w:rsidR="00E42870" w:rsidRPr="00E42870" w:rsidRDefault="00E42870" w:rsidP="007E7BB4">
            <w:pPr>
              <w:rPr>
                <w:rFonts w:cs="Calibri"/>
                <w:b/>
                <w:bCs/>
              </w:rPr>
            </w:pPr>
            <w:r w:rsidRPr="00E42870">
              <w:rPr>
                <w:rFonts w:cs="Calibri"/>
                <w:b/>
                <w:bCs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7CCB887" w14:textId="076F7528" w:rsidR="00E42870" w:rsidRPr="00E42870" w:rsidRDefault="00E42870" w:rsidP="007E7BB4">
            <w:pPr>
              <w:rPr>
                <w:rFonts w:cs="Calibri"/>
                <w:b/>
                <w:bCs/>
              </w:rPr>
            </w:pPr>
            <w:r w:rsidRPr="00E42870">
              <w:rPr>
                <w:rFonts w:cs="Calibri"/>
                <w:b/>
                <w:bCs/>
              </w:rPr>
              <w:t>Reference to General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3D01C51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1DAF9E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8B2391C" w14:textId="77777777" w:rsidR="00E42870" w:rsidRPr="00F20737" w:rsidRDefault="00E42870" w:rsidP="007E7BB4">
            <w:pPr>
              <w:rPr>
                <w:rFonts w:cs="Calibri"/>
              </w:rPr>
            </w:pPr>
          </w:p>
        </w:tc>
      </w:tr>
      <w:tr w:rsidR="00E42870" w:rsidRPr="00EF103B" w14:paraId="0C7689F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7B9E" w14:textId="4555C1EC" w:rsidR="00E42870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18B7" w14:textId="3090272C" w:rsidR="00E42870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Committee of management statement: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06C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2D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2FA" w14:textId="77777777" w:rsidR="00E42870" w:rsidRPr="00F20737" w:rsidRDefault="00E42870" w:rsidP="007E7BB4">
            <w:pPr>
              <w:rPr>
                <w:rFonts w:cs="Calibri"/>
              </w:rPr>
            </w:pPr>
          </w:p>
        </w:tc>
      </w:tr>
      <w:tr w:rsidR="00E42870" w:rsidRPr="00EF103B" w14:paraId="2BF4BCE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215D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9FF6" w14:textId="68A86898" w:rsidR="00E42870" w:rsidRDefault="0079447A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Financial statement and notes comply with RGs of the General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7C88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0EA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419" w14:textId="3FB49D1E" w:rsidR="00E42870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RG 24(b)</w:t>
            </w:r>
          </w:p>
        </w:tc>
      </w:tr>
      <w:tr w:rsidR="0079447A" w:rsidRPr="00EF103B" w14:paraId="06DF385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FD29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837" w14:textId="69CEE4C7" w:rsidR="0079447A" w:rsidRDefault="0079447A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If information sought, whether furnished to members or the General Manager (s272)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C8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B6E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EE1" w14:textId="7DDB11C5" w:rsidR="0079447A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RG 24(e)(v)</w:t>
            </w:r>
          </w:p>
        </w:tc>
      </w:tr>
      <w:tr w:rsidR="0079447A" w:rsidRPr="00EF103B" w14:paraId="24BD9C2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B9D9" w14:textId="3FA02C7F" w:rsidR="0079447A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A2F4" w14:textId="7B8899DD" w:rsidR="0079447A" w:rsidRDefault="00A66B8D" w:rsidP="0079447A">
            <w:pPr>
              <w:rPr>
                <w:rFonts w:cs="Calibri"/>
              </w:rPr>
            </w:pPr>
            <w:r>
              <w:rPr>
                <w:rFonts w:cs="Calibri"/>
              </w:rPr>
              <w:t>Notes to the financial statements: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64C7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CC4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711" w14:textId="77777777" w:rsidR="0079447A" w:rsidRDefault="0079447A" w:rsidP="007E7BB4">
            <w:pPr>
              <w:rPr>
                <w:rFonts w:cs="Calibri"/>
              </w:rPr>
            </w:pPr>
          </w:p>
        </w:tc>
      </w:tr>
      <w:tr w:rsidR="0079447A" w:rsidRPr="00EF103B" w14:paraId="049DB97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48A6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447" w14:textId="7627B0D0" w:rsidR="0079447A" w:rsidRDefault="00A66B8D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Sections 272(1), (2) &amp; (3) of the RO Act are reproduced in the notes (and refer</w:t>
            </w:r>
            <w:r w:rsidR="000129D2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to the General Manager)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7E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65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949" w14:textId="77777777" w:rsidR="0079447A" w:rsidRDefault="0079447A" w:rsidP="007E7BB4">
            <w:pPr>
              <w:rPr>
                <w:rFonts w:cs="Calibri"/>
              </w:rPr>
            </w:pPr>
          </w:p>
        </w:tc>
      </w:tr>
      <w:tr w:rsidR="0056733F" w:rsidRPr="00EF103B" w14:paraId="7598257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D1613C7" w14:textId="61282330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A66B8D">
              <w:rPr>
                <w:rFonts w:cs="Calibri"/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016919" w14:textId="68907800" w:rsidR="002C375E" w:rsidRPr="00E42870" w:rsidRDefault="0056733F" w:rsidP="0079447A">
            <w:pPr>
              <w:rPr>
                <w:rFonts w:cs="Calibri"/>
              </w:rPr>
            </w:pPr>
            <w:r>
              <w:rPr>
                <w:rFonts w:cs="Calibri"/>
                <w:b/>
                <w:color w:val="auto"/>
              </w:rPr>
              <w:t>Liabilities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29B99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3C11F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2F1E983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03CB4B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84F7" w14:textId="736A234E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 w:rsidRPr="00F20737">
              <w:rPr>
                <w:rFonts w:cs="Calibri"/>
                <w:bCs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EFFE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>Employee provisions (split between current and non-current) in respect of holders of office broken down by: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AB3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21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5C6" w14:textId="2B825AE1" w:rsidR="0056733F" w:rsidRPr="00F20737" w:rsidRDefault="0056733F" w:rsidP="007E7BB4">
            <w:pPr>
              <w:rPr>
                <w:rFonts w:cs="Calibri"/>
              </w:rPr>
            </w:pPr>
            <w:r w:rsidRPr="00BE15C2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BE15C2">
              <w:rPr>
                <w:rFonts w:cs="Calibri"/>
              </w:rPr>
              <w:t>(c)</w:t>
            </w:r>
          </w:p>
        </w:tc>
      </w:tr>
      <w:tr w:rsidR="0056733F" w:rsidRPr="00EF103B" w14:paraId="7FE8252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D2F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E37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Annual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B9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A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CFD" w14:textId="42E5344B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6733F" w:rsidRPr="00EF103B" w14:paraId="6D21DBD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11D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02E7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Long service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8B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0C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B6C" w14:textId="6E13F0D1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(ii)</w:t>
            </w:r>
          </w:p>
        </w:tc>
      </w:tr>
      <w:tr w:rsidR="0056733F" w:rsidRPr="00EF103B" w14:paraId="18FE251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082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BDDF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Separation and redundancies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4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EB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98B" w14:textId="0E0A7E63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(iii)</w:t>
            </w:r>
          </w:p>
        </w:tc>
      </w:tr>
      <w:tr w:rsidR="0056733F" w:rsidRPr="00EF103B" w14:paraId="00A34E4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47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C22C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>Other employee provisions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E5C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9C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B66" w14:textId="439F4434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(iv)</w:t>
            </w:r>
          </w:p>
        </w:tc>
      </w:tr>
      <w:tr w:rsidR="0056733F" w:rsidRPr="00EF103B" w14:paraId="6583F25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613" w14:textId="33C4F21F" w:rsidR="0056733F" w:rsidRPr="008E168E" w:rsidRDefault="0056733F" w:rsidP="007E7BB4">
            <w:pPr>
              <w:rPr>
                <w:rFonts w:cs="Calibri"/>
                <w:bCs/>
              </w:rPr>
            </w:pPr>
            <w:r>
              <w:rPr>
                <w:rFonts w:cs="Calibri"/>
              </w:rPr>
              <w:t>2.</w:t>
            </w:r>
            <w:r w:rsidR="00A66B8D">
              <w:rPr>
                <w:rFonts w:cs="Calibri"/>
              </w:rPr>
              <w:t>5</w:t>
            </w:r>
            <w:r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0FEC" w14:textId="77777777" w:rsidR="0056733F" w:rsidRPr="003818B4" w:rsidRDefault="0056733F" w:rsidP="007E7BB4">
            <w:pPr>
              <w:rPr>
                <w:rFonts w:cs="Calibri"/>
                <w:bCs/>
              </w:rPr>
            </w:pPr>
            <w:r w:rsidRPr="0068468F">
              <w:rPr>
                <w:rFonts w:cs="Calibri"/>
              </w:rPr>
              <w:t xml:space="preserve">If there were no employee provisions for holders of office has a statement to this effect been disclosed?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BED8" w14:textId="77777777" w:rsidR="0056733F" w:rsidRPr="008E168E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280E" w14:textId="77777777" w:rsidR="0056733F" w:rsidRPr="008E168E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4C8" w14:textId="5008471F" w:rsidR="0056733F" w:rsidRPr="00BE15C2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2083022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1EED" w14:textId="24A2EFD5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 w:rsidRPr="00F20737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99B" w14:textId="77777777" w:rsidR="0056733F" w:rsidRPr="00F20737" w:rsidRDefault="0056733F" w:rsidP="007E7BB4">
            <w:pPr>
              <w:rPr>
                <w:rFonts w:cs="Calibri"/>
              </w:rPr>
            </w:pPr>
            <w:r w:rsidRPr="00182725">
              <w:rPr>
                <w:rFonts w:cs="Calibri"/>
                <w:bCs/>
              </w:rPr>
              <w:t>Employee provisions (split between current and non-current) in respect of other than holders of office broken down by: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8E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01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CB9" w14:textId="689D4DFF" w:rsidR="0056733F" w:rsidRPr="00F20737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8468F">
              <w:rPr>
                <w:rFonts w:cs="Calibri"/>
              </w:rPr>
              <w:t>(d</w:t>
            </w:r>
            <w:r>
              <w:rPr>
                <w:rFonts w:cs="Calibri"/>
              </w:rPr>
              <w:t>)</w:t>
            </w:r>
          </w:p>
        </w:tc>
      </w:tr>
      <w:tr w:rsidR="0056733F" w:rsidRPr="00EF103B" w14:paraId="14D3576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034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5327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Annual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FE5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3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6F0" w14:textId="75C61264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6733F" w:rsidRPr="00EF103B" w14:paraId="3E49EE4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0E31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1B22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Long service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D1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D9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96F" w14:textId="4ABC6F9A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(ii)</w:t>
            </w:r>
          </w:p>
        </w:tc>
      </w:tr>
      <w:tr w:rsidR="0056733F" w:rsidRPr="00EF103B" w14:paraId="4C43EA4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E34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BB7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Separation and redundancies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4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1A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D62" w14:textId="3A1248BA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(iii)</w:t>
            </w:r>
          </w:p>
        </w:tc>
      </w:tr>
      <w:tr w:rsidR="0056733F" w:rsidRPr="00EF103B" w14:paraId="3496C33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1A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9DB2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>Other employee provisions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AA2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B9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71A" w14:textId="6A7CE2FB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(iv)</w:t>
            </w:r>
          </w:p>
        </w:tc>
      </w:tr>
      <w:tr w:rsidR="0056733F" w:rsidRPr="00EF103B" w14:paraId="4A78809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2DA8" w14:textId="7DB85C5E" w:rsidR="0056733F" w:rsidRPr="00D1636E" w:rsidRDefault="0056733F" w:rsidP="007E7BB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>
              <w:rPr>
                <w:rFonts w:cs="Calibri"/>
                <w:bCs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4D5E" w14:textId="77777777" w:rsidR="0056733F" w:rsidRPr="00182725" w:rsidRDefault="0056733F" w:rsidP="007E7BB4">
            <w:pPr>
              <w:rPr>
                <w:rFonts w:cs="Calibri"/>
                <w:bCs/>
              </w:rPr>
            </w:pPr>
            <w:r w:rsidRPr="0068468F">
              <w:rPr>
                <w:rFonts w:cs="Calibri"/>
              </w:rPr>
              <w:t>If there were no employee provision</w:t>
            </w:r>
            <w:r>
              <w:rPr>
                <w:rFonts w:cs="Calibri"/>
              </w:rPr>
              <w:t>s</w:t>
            </w:r>
            <w:r w:rsidRPr="0068468F">
              <w:rPr>
                <w:rFonts w:cs="Calibri"/>
              </w:rPr>
              <w:t xml:space="preserve"> for other than holders of office</w:t>
            </w:r>
            <w:r>
              <w:rPr>
                <w:rFonts w:cs="Calibri"/>
              </w:rPr>
              <w:t>,</w:t>
            </w:r>
            <w:r w:rsidRPr="0068468F">
              <w:rPr>
                <w:rFonts w:cs="Calibri"/>
              </w:rPr>
              <w:t xml:space="preserve"> has a statement to this effect been disclosed?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BFA1" w14:textId="77777777" w:rsidR="0056733F" w:rsidRPr="00D1636E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4AF9" w14:textId="77777777" w:rsidR="0056733F" w:rsidRPr="00D1636E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F0DE" w14:textId="541CA81A" w:rsidR="0056733F" w:rsidRPr="0068468F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398369D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BEAEC91" w14:textId="02DA71EF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E822EDF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Related Party disclosures (even if not material):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34D03B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C937F9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193432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79309F" w:rsidRPr="00EF103B" w14:paraId="7277506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5660" w14:textId="00B32EFD" w:rsidR="0079309F" w:rsidRPr="00F20737" w:rsidRDefault="0079309F" w:rsidP="007E7BB4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07B" w14:textId="79873DE3" w:rsidR="0079309F" w:rsidRPr="004733F6" w:rsidRDefault="0079309F" w:rsidP="007E7BB4">
            <w:pPr>
              <w:rPr>
                <w:sz w:val="18"/>
                <w:szCs w:val="18"/>
              </w:rPr>
            </w:pPr>
            <w:r w:rsidRPr="004733F6">
              <w:rPr>
                <w:rFonts w:cs="Calibri"/>
              </w:rPr>
              <w:t>Has the RU assessed whether it controls any entities?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E632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DB36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98A8" w14:textId="4D8B7152" w:rsidR="0079309F" w:rsidRPr="00F20737" w:rsidRDefault="0079309F" w:rsidP="007E7BB4">
            <w:pPr>
              <w:rPr>
                <w:rFonts w:cs="Calibri"/>
              </w:rPr>
            </w:pPr>
            <w:r w:rsidRPr="004733F6">
              <w:rPr>
                <w:rFonts w:cs="Calibri"/>
              </w:rPr>
              <w:t>A</w:t>
            </w:r>
            <w:r>
              <w:rPr>
                <w:rFonts w:cs="Calibri"/>
              </w:rPr>
              <w:t>A</w:t>
            </w:r>
            <w:r w:rsidRPr="004733F6">
              <w:rPr>
                <w:rFonts w:cs="Calibri"/>
              </w:rPr>
              <w:t>SB 10 (5), (6) (7)</w:t>
            </w:r>
          </w:p>
        </w:tc>
      </w:tr>
      <w:tr w:rsidR="0079309F" w:rsidRPr="00EF103B" w14:paraId="4BA7C933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ED9" w14:textId="26975878" w:rsidR="0079309F" w:rsidRPr="00F20737" w:rsidRDefault="0079309F" w:rsidP="007E7BB4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5CA6" w14:textId="2F29C103" w:rsidR="0079309F" w:rsidRPr="00F20737" w:rsidRDefault="0079309F" w:rsidP="007E7BB4">
            <w:pPr>
              <w:rPr>
                <w:rFonts w:cs="Calibri"/>
              </w:rPr>
            </w:pPr>
            <w:r w:rsidRPr="004733F6">
              <w:rPr>
                <w:rFonts w:cs="Calibri"/>
              </w:rPr>
              <w:t>If there is control, were the financial statements prepared on a consolidated basis?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2C6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0EF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33D8" w14:textId="03B06733" w:rsidR="0079309F" w:rsidRPr="00F20737" w:rsidRDefault="0079309F" w:rsidP="0079309F">
            <w:pPr>
              <w:rPr>
                <w:rFonts w:cs="Calibri"/>
              </w:rPr>
            </w:pPr>
            <w:r w:rsidRPr="004733F6">
              <w:rPr>
                <w:rFonts w:cs="Calibri"/>
              </w:rPr>
              <w:t>AASB 10 (19)</w:t>
            </w:r>
          </w:p>
        </w:tc>
      </w:tr>
      <w:tr w:rsidR="0056733F" w:rsidRPr="00EF103B" w14:paraId="5764CD8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F62A" w14:textId="36961135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 w:rsidRPr="00F20737">
              <w:rPr>
                <w:rFonts w:cs="Calibri"/>
              </w:rPr>
              <w:t>.</w:t>
            </w:r>
            <w:r w:rsidR="0079309F">
              <w:rPr>
                <w:rFonts w:cs="Calibri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698C" w14:textId="6AB38DD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If there are transactions between related parties the following must be disclosed for each related party: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F3D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EF4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A29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2831931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7F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E878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A description of the nature of the related party relationship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4B5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0DB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2B0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</w:t>
            </w:r>
          </w:p>
        </w:tc>
      </w:tr>
      <w:tr w:rsidR="0056733F" w:rsidRPr="00EF103B" w14:paraId="754E7E3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49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CE4A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 xml:space="preserve">The </w:t>
            </w:r>
            <w:proofErr w:type="gramStart"/>
            <w:r w:rsidRPr="00F20737">
              <w:rPr>
                <w:rFonts w:cs="Calibri"/>
              </w:rPr>
              <w:t>amount</w:t>
            </w:r>
            <w:proofErr w:type="gramEnd"/>
            <w:r w:rsidRPr="00F20737">
              <w:rPr>
                <w:rFonts w:cs="Calibri"/>
              </w:rPr>
              <w:t xml:space="preserve"> of transactions during f/y (including non-monetary compensation/benefits, transfers of assets or liabilities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A0A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3A9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08A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124(18)(a)</w:t>
            </w:r>
          </w:p>
        </w:tc>
      </w:tr>
      <w:tr w:rsidR="0056733F" w:rsidRPr="00EF103B" w14:paraId="05132AB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9B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05E1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Outstanding balances at the end of the f/y (including loans)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51B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D68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5C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124(18)(b)</w:t>
            </w:r>
          </w:p>
        </w:tc>
      </w:tr>
      <w:tr w:rsidR="0056733F" w:rsidRPr="00EF103B" w14:paraId="65E74CE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756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6A47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Doubtful debt provisions raised against any related party balances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DD5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36C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B2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</w:t>
            </w:r>
            <w:proofErr w:type="gramStart"/>
            <w:r w:rsidRPr="00F20737">
              <w:rPr>
                <w:rFonts w:cs="Calibri"/>
              </w:rPr>
              <w:t>c)&amp;</w:t>
            </w:r>
            <w:proofErr w:type="gramEnd"/>
            <w:r w:rsidRPr="00F20737">
              <w:rPr>
                <w:rFonts w:cs="Calibri"/>
              </w:rPr>
              <w:t>(d)</w:t>
            </w:r>
          </w:p>
        </w:tc>
      </w:tr>
      <w:tr w:rsidR="0056733F" w:rsidRPr="00EF103B" w14:paraId="65961CF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F5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9FF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Terms of transaction (i.e. whether loans are interest bearing, whether transactions are arm’s length)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3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BE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09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</w:t>
            </w:r>
          </w:p>
        </w:tc>
      </w:tr>
      <w:tr w:rsidR="0056733F" w:rsidRPr="00EF103B" w14:paraId="498DF9F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AE21B54" w14:textId="5D823DFE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F3F390F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Statement of Comprehensive Income or the equivalent Notes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7CE29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0DBB8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2DF3F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83D66F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8C3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Expenses</w:t>
            </w:r>
          </w:p>
        </w:tc>
      </w:tr>
      <w:tr w:rsidR="0056733F" w:rsidRPr="00EF103B" w14:paraId="79D78F0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A31" w14:textId="0C1E260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.</w:t>
            </w:r>
            <w:r w:rsidR="00EC7595">
              <w:rPr>
                <w:rFonts w:cs="Calibri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8B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Grants or donations expensed during the year including total amount of: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965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95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97D" w14:textId="58EAB8F4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</w:t>
            </w:r>
          </w:p>
        </w:tc>
      </w:tr>
      <w:tr w:rsidR="0056733F" w:rsidRPr="00EF103B" w14:paraId="57E5411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82A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247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grants that were $1,000 or less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BB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85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AC" w14:textId="3FC656B6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4288663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058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AA0B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grants that exceeded $1,000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4E3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B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BDB" w14:textId="36F9577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(e)(ii)</w:t>
            </w:r>
          </w:p>
        </w:tc>
      </w:tr>
      <w:tr w:rsidR="0056733F" w:rsidRPr="00EF103B" w14:paraId="2A66348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F84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2FAF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donations that were $1,000 or less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2FA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24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8BB" w14:textId="169C3CEE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(e)(iii)</w:t>
            </w:r>
          </w:p>
        </w:tc>
      </w:tr>
      <w:tr w:rsidR="0056733F" w:rsidRPr="00EF103B" w14:paraId="60E7B1F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156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3CBA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donations that exceeded $1,000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632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9E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948" w14:textId="02DA36C1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(e)(iv)</w:t>
            </w:r>
          </w:p>
        </w:tc>
      </w:tr>
      <w:tr w:rsidR="0056733F" w:rsidRPr="00EF103B" w14:paraId="0DF6D73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00C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22F8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Has a LGD statement been lodged (if applicable)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58E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42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9D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 xml:space="preserve"> 237</w:t>
            </w:r>
          </w:p>
        </w:tc>
      </w:tr>
      <w:tr w:rsidR="0056733F" w:rsidRPr="00EF103B" w14:paraId="382067F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06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DAB1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Does the LGD statement reconcile with the FR figure?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664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C6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C1B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511E2D8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EFA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A50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Please ensure that the LGD matter is ‘closed’ in caseHQ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B9B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A9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CC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49E49D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F2" w14:textId="54CAA04D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.</w:t>
            </w:r>
            <w:r w:rsidR="00EC7595">
              <w:rPr>
                <w:rFonts w:cs="Calibr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E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If there were no grants or donations paid during the year, has a statement to this effect been disclosed in the GPFR?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596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03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849" w14:textId="087337C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A66B8D" w:rsidRPr="00EF103B" w14:paraId="0708F184" w14:textId="77777777" w:rsidTr="00920FE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043D76F" w14:textId="49CEF875" w:rsidR="00A66B8D" w:rsidRPr="00920FEF" w:rsidRDefault="00EC7595" w:rsidP="007E7BB4">
            <w:pPr>
              <w:rPr>
                <w:rFonts w:cs="Calibri"/>
                <w:b/>
                <w:bCs/>
              </w:rPr>
            </w:pPr>
            <w:r w:rsidRPr="00920FEF">
              <w:rPr>
                <w:rFonts w:cs="Calibri"/>
                <w:b/>
                <w:bCs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5AC748B" w14:textId="301D8C32" w:rsidR="00A66B8D" w:rsidRPr="00920FEF" w:rsidRDefault="00A66B8D" w:rsidP="007E7BB4">
            <w:pPr>
              <w:rPr>
                <w:rFonts w:cs="Calibri"/>
                <w:b/>
                <w:bCs/>
              </w:rPr>
            </w:pPr>
            <w:r w:rsidRPr="00920FEF">
              <w:rPr>
                <w:rFonts w:cs="Calibri"/>
                <w:b/>
                <w:bCs/>
              </w:rPr>
              <w:t>Materiality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FFF3AE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34255E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48A41BE" w14:textId="77777777" w:rsidR="00A66B8D" w:rsidRPr="00F20737" w:rsidRDefault="00A66B8D" w:rsidP="007E7BB4">
            <w:pPr>
              <w:rPr>
                <w:rFonts w:cs="Calibri"/>
              </w:rPr>
            </w:pPr>
          </w:p>
        </w:tc>
      </w:tr>
      <w:tr w:rsidR="00A66B8D" w:rsidRPr="00EF103B" w14:paraId="793C120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86D" w14:textId="1D9FA483" w:rsidR="00A66B8D" w:rsidRPr="00F20737" w:rsidRDefault="00EC7595" w:rsidP="007E7BB4">
            <w:pPr>
              <w:rPr>
                <w:rFonts w:cs="Calibri"/>
              </w:rPr>
            </w:pPr>
            <w:r>
              <w:rPr>
                <w:rFonts w:cs="Calibri"/>
              </w:rPr>
              <w:t>2.8.1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96B" w14:textId="77777777" w:rsidR="00A66B8D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Is the nature and amount of any material income or expense item separately disclosed?</w:t>
            </w:r>
          </w:p>
          <w:p w14:paraId="7D2AC135" w14:textId="40995A4C" w:rsidR="00A66B8D" w:rsidRPr="00F20737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(Is there any balance under a general or non-specific heading (‘other’) for an amount approximately 10% or more of total income/expenditure?)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8F2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E25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060" w14:textId="160863D1" w:rsidR="00A66B8D" w:rsidRPr="00F20737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AASB 101(97)</w:t>
            </w:r>
          </w:p>
        </w:tc>
      </w:tr>
      <w:tr w:rsidR="0056733F" w:rsidRPr="00EF103B" w14:paraId="231952A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84082A" w14:textId="3E4DB209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F39F02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Is the report compliant?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CBFBBA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28FA0B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B1516D1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38B373A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D858F57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7D8C3F0" w14:textId="77777777" w:rsidR="0056733F" w:rsidRPr="00F20737" w:rsidRDefault="0056733F" w:rsidP="007E7BB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Commission</w:t>
            </w:r>
            <w:r w:rsidRPr="00F20737">
              <w:rPr>
                <w:rFonts w:cs="Calibri"/>
                <w:b/>
              </w:rPr>
              <w:t xml:space="preserve"> Administration &amp; monitoring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1E1A50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84EB6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E4719B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746951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767A6A7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3.</w:t>
            </w:r>
            <w:r>
              <w:rPr>
                <w:rFonts w:cs="Calibri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E71333A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Going concern monitoring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C71AC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C5A1A0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7A670EA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90D6B4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F276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1</w:t>
            </w:r>
            <w:r w:rsidRPr="00F20737"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7CAC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Is there a note in relation to the RUs ability to continue as a going concern?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A3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17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C4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F5FBDB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A8E9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0DE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If yes, does the note indicate a material or significant uncertainty of the entity’s ability to continue as a going concern?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C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92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8A9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56733F" w:rsidRPr="00EF103B" w14:paraId="22B310C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D14D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686A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Assess reasonableness of explanation (i.e. loss making and significant net asset deficiency, significant reliance on another RU for financial support)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848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DBB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FF8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56733F" w:rsidRPr="00EF103B" w14:paraId="1B3AD48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165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59A6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auditor refer to the note in an Emphasis of Matter paragraph in the auditor’s report?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38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1FD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204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570</w:t>
            </w:r>
          </w:p>
        </w:tc>
      </w:tr>
      <w:tr w:rsidR="0056733F" w:rsidRPr="00EF103B" w14:paraId="0D9C539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FC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CCC9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 xml:space="preserve">Does the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Statement (able to pay debts) and Operating Report (significant changes in financial affairs) match the Going Concern note?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122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924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5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3972D26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952" w14:textId="3380B47C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1</w:t>
            </w:r>
            <w:r w:rsidRPr="00F20737"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687A" w14:textId="348E245F" w:rsidR="0056733F" w:rsidRPr="00F20737" w:rsidRDefault="00CA05C5" w:rsidP="007E7BB4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Check the following: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A6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BC8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6E58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4A2D35" w:rsidRPr="00EF103B" w14:paraId="375255D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883F" w14:textId="7A2D9E55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FA9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the statement of financial position indicate RU has a positive net asset value?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17C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E1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6A57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023C2A59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2FC" w14:textId="77777777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41F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Has there been a continuing history of surpluses?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1CB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E1F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4C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189C871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5553" w14:textId="77777777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2573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statement of cash flows indicate there is sufficient cash flow to pay expenses?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8486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0B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FF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118F167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7F7193B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3.</w:t>
            </w:r>
            <w:r>
              <w:rPr>
                <w:rFonts w:cs="Calibri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D8FB5C9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Enter on caseHQ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D3DD98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CFE80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B059E1A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41C0D1D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0CC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The following fields must be populated before the matter is filed and closed</w:t>
            </w:r>
          </w:p>
        </w:tc>
      </w:tr>
      <w:tr w:rsidR="004A2D35" w:rsidRPr="00EF103B" w14:paraId="360E135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5E1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8B3D" w14:textId="77777777" w:rsidR="004A2D35" w:rsidRPr="00F20737" w:rsidRDefault="004A2D35" w:rsidP="004A2D35">
            <w:pPr>
              <w:rPr>
                <w:rFonts w:cs="Calibri"/>
              </w:rPr>
            </w:pPr>
            <w:r>
              <w:rPr>
                <w:rFonts w:cs="Calibri"/>
              </w:rPr>
              <w:t>The Commission</w:t>
            </w:r>
            <w:r w:rsidRPr="00F20737">
              <w:rPr>
                <w:rFonts w:cs="Calibri"/>
              </w:rPr>
              <w:t xml:space="preserve"> assessment 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561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DC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49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EA9A6D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BB30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098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Auditing firm &amp; auditor (ensure all contact details are included in caseHQ)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AD1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76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017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590EBB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7DD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AB1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membership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FAC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0D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424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5FF4F2A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FF7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10E2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Date of section 266 meeting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7EC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9FF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F6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9F41B8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7E4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526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Qualified audit report</w:t>
            </w:r>
            <w:r>
              <w:rPr>
                <w:rFonts w:cs="Calibri"/>
              </w:rPr>
              <w:t xml:space="preserve"> (does not include adverse opinion, disclaimer of opinion or emphasis of matter)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DC24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1E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A8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5806527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11DB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F146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Compliance with section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7C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6A8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8E8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2DE38F9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F874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1D5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Compliance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1422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1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3B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B88480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819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FB29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Capitations received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190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A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7D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2A3302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B1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DA48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Subscriptions received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C3B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8D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7C4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BE5F63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6B8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AC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revenue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8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27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E1C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E56E8C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EBD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2D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expenses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926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40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996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35C30A5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147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9C60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comprehensive income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00D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C9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039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4647B51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221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C9AB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assets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66C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ECF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F56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8E4287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F32A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6F9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liabilities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E6A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25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99E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6F8732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ACC1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DF3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Net assets (check only - field is auto calculated by caseHQ)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81D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8A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F6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3B47F03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4653F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4E625E9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36B1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F8AB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If required, has any issue re going concern been included in the filing letter?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A63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932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73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</w:tbl>
    <w:p w14:paraId="6C495241" w14:textId="77777777" w:rsidR="0056733F" w:rsidRPr="00F20737" w:rsidRDefault="0056733F" w:rsidP="0056733F">
      <w:pPr>
        <w:rPr>
          <w:rFonts w:cs="Calibri"/>
        </w:rPr>
      </w:pPr>
    </w:p>
    <w:tbl>
      <w:tblPr>
        <w:tblStyle w:val="TableGrid"/>
        <w:tblW w:w="10661" w:type="dxa"/>
        <w:tblInd w:w="-2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0661"/>
      </w:tblGrid>
      <w:tr w:rsidR="0056733F" w:rsidRPr="00EF103B" w14:paraId="24EEED66" w14:textId="77777777" w:rsidTr="0056733F">
        <w:trPr>
          <w:cantSplit/>
          <w:trHeight w:val="20"/>
          <w:tblHeader/>
        </w:trPr>
        <w:tc>
          <w:tcPr>
            <w:tcW w:w="10661" w:type="dxa"/>
            <w:shd w:val="clear" w:color="auto" w:fill="111C2C"/>
          </w:tcPr>
          <w:p w14:paraId="53E5760F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Working notes:</w:t>
            </w:r>
          </w:p>
        </w:tc>
      </w:tr>
      <w:tr w:rsidR="0056733F" w:rsidRPr="00EF103B" w14:paraId="003ECB48" w14:textId="77777777" w:rsidTr="0056733F">
        <w:trPr>
          <w:cantSplit/>
          <w:trHeight w:val="2102"/>
        </w:trPr>
        <w:tc>
          <w:tcPr>
            <w:tcW w:w="10661" w:type="dxa"/>
            <w:shd w:val="clear" w:color="auto" w:fill="auto"/>
          </w:tcPr>
          <w:p w14:paraId="7D16349F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  <w:p w14:paraId="57EDBE68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  <w:p w14:paraId="56AE855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</w:tbl>
    <w:p w14:paraId="27C1AACB" w14:textId="77777777" w:rsidR="0056733F" w:rsidRDefault="0056733F" w:rsidP="0056733F">
      <w:pPr>
        <w:rPr>
          <w:rFonts w:cs="Calibri"/>
          <w:b/>
        </w:rPr>
      </w:pPr>
    </w:p>
    <w:p w14:paraId="040926C2" w14:textId="77698FE1" w:rsidR="0056733F" w:rsidRPr="00EF103B" w:rsidRDefault="0056733F" w:rsidP="0056733F">
      <w:pPr>
        <w:ind w:left="-284"/>
        <w:rPr>
          <w:rFonts w:cs="Calibri"/>
          <w:b/>
        </w:rPr>
      </w:pPr>
      <w:r w:rsidRPr="00EF103B">
        <w:rPr>
          <w:rFonts w:cs="Calibri"/>
          <w:b/>
        </w:rPr>
        <w:t xml:space="preserve">Date: </w:t>
      </w:r>
      <w:sdt>
        <w:sdtPr>
          <w:rPr>
            <w:rFonts w:cs="Calibri"/>
            <w:b/>
          </w:rPr>
          <w:id w:val="-1216654664"/>
          <w:placeholder>
            <w:docPart w:val="98230B5C830C45FD905C9A619AEC086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20737">
            <w:rPr>
              <w:rStyle w:val="PlaceholderText"/>
              <w:rFonts w:ascii="Calibri" w:hAnsi="Calibri" w:cs="Calibri"/>
              <w:color w:val="404040" w:themeColor="text2" w:themeTint="BF"/>
            </w:rPr>
            <w:t>Click or tap to enter a date.</w:t>
          </w:r>
        </w:sdtContent>
      </w:sdt>
    </w:p>
    <w:p w14:paraId="49E8007B" w14:textId="77777777" w:rsidR="0056733F" w:rsidRPr="0056733F" w:rsidRDefault="0056733F" w:rsidP="0056733F"/>
    <w:sectPr w:rsidR="0056733F" w:rsidRPr="0056733F" w:rsidSect="0046217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07" w:right="992" w:bottom="1673" w:left="992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4E7F" w14:textId="77777777" w:rsidR="00DB098E" w:rsidRDefault="00DB098E" w:rsidP="008E21DE">
      <w:r>
        <w:separator/>
      </w:r>
    </w:p>
    <w:p w14:paraId="09AC0388" w14:textId="77777777" w:rsidR="00DB098E" w:rsidRDefault="00DB098E"/>
    <w:p w14:paraId="27101E06" w14:textId="77777777" w:rsidR="00DB098E" w:rsidRDefault="00DB098E"/>
  </w:endnote>
  <w:endnote w:type="continuationSeparator" w:id="0">
    <w:p w14:paraId="68A8558B" w14:textId="77777777" w:rsidR="00DB098E" w:rsidRDefault="00DB098E" w:rsidP="008E21DE">
      <w:r>
        <w:continuationSeparator/>
      </w:r>
    </w:p>
    <w:p w14:paraId="1CE6B181" w14:textId="77777777" w:rsidR="00DB098E" w:rsidRDefault="00DB098E"/>
    <w:p w14:paraId="59346CF1" w14:textId="77777777" w:rsidR="00DB098E" w:rsidRDefault="00DB0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6593372"/>
      <w:docPartObj>
        <w:docPartGallery w:val="Page Numbers (Bottom of Page)"/>
        <w:docPartUnique/>
      </w:docPartObj>
    </w:sdtPr>
    <w:sdtEndPr/>
    <w:sdtContent>
      <w:p w14:paraId="1AD49A01" w14:textId="2AE6AE7A" w:rsidR="00E71783" w:rsidRPr="00E974AB" w:rsidRDefault="00E974AB" w:rsidP="00E974AB">
        <w:pPr>
          <w:pStyle w:val="Footer-Title"/>
        </w:pPr>
        <w:r w:rsidRPr="00462179">
          <w:rPr>
            <w:rStyle w:val="PageNumber"/>
            <w:rFonts w:ascii="Calibri" w:hAnsi="Calibri"/>
            <w:sz w:val="18"/>
          </w:rPr>
          <w:t>CL 0</w:t>
        </w:r>
        <w:r>
          <w:rPr>
            <w:rStyle w:val="PageNumber"/>
            <w:rFonts w:ascii="Calibri" w:hAnsi="Calibri"/>
            <w:sz w:val="18"/>
          </w:rPr>
          <w:t>35</w:t>
        </w:r>
        <w:r w:rsidRPr="00462179">
          <w:rPr>
            <w:rStyle w:val="PageNumber"/>
            <w:rFonts w:ascii="Calibri" w:hAnsi="Calibri"/>
            <w:sz w:val="18"/>
          </w:rPr>
          <w:t xml:space="preserve"> </w:t>
        </w:r>
        <w:r>
          <w:rPr>
            <w:rStyle w:val="PageNumber"/>
            <w:rFonts w:ascii="Calibri" w:hAnsi="Calibri"/>
            <w:sz w:val="18"/>
          </w:rPr>
          <w:t xml:space="preserve">2025 </w:t>
        </w:r>
        <w:r w:rsidRPr="00462179">
          <w:rPr>
            <w:rStyle w:val="PageNumber"/>
            <w:rFonts w:ascii="Calibri" w:hAnsi="Calibri"/>
            <w:sz w:val="18"/>
          </w:rPr>
          <w:t xml:space="preserve">Financial Report </w:t>
        </w:r>
        <w:r>
          <w:rPr>
            <w:rStyle w:val="PageNumber"/>
            <w:rFonts w:ascii="Calibri" w:hAnsi="Calibri"/>
            <w:sz w:val="18"/>
          </w:rPr>
          <w:t>Primary</w:t>
        </w:r>
        <w:r w:rsidRPr="00462179">
          <w:rPr>
            <w:rStyle w:val="PageNumber"/>
            <w:rFonts w:ascii="Calibri" w:hAnsi="Calibri"/>
            <w:sz w:val="18"/>
          </w:rPr>
          <w:t xml:space="preserve"> Checklist</w:t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="00A533F4">
          <w:rPr>
            <w:rStyle w:val="PageNumber"/>
            <w:rFonts w:ascii="Calibri" w:hAnsi="Calibri"/>
            <w:sz w:val="18"/>
          </w:rPr>
          <w:t>29</w:t>
        </w:r>
        <w:r>
          <w:rPr>
            <w:rStyle w:val="PageNumber"/>
            <w:rFonts w:ascii="Calibri" w:hAnsi="Calibri"/>
            <w:sz w:val="18"/>
          </w:rPr>
          <w:t xml:space="preserve"> May</w:t>
        </w:r>
        <w:r w:rsidRPr="00346001">
          <w:rPr>
            <w:rStyle w:val="PageNumber"/>
            <w:rFonts w:ascii="Calibri" w:hAnsi="Calibri"/>
            <w:sz w:val="18"/>
          </w:rPr>
          <w:t xml:space="preserve"> </w:t>
        </w:r>
        <w:r w:rsidRPr="001658F8">
          <w:rPr>
            <w:rStyle w:val="PageNumber"/>
            <w:rFonts w:ascii="Calibri" w:hAnsi="Calibri"/>
            <w:sz w:val="18"/>
          </w:rPr>
          <w:t>202</w:t>
        </w:r>
        <w:r>
          <w:rPr>
            <w:rStyle w:val="PageNumber"/>
            <w:rFonts w:ascii="Calibri" w:hAnsi="Calibri"/>
            <w:sz w:val="18"/>
          </w:rPr>
          <w:t xml:space="preserve">5 </w:t>
        </w:r>
        <w:r w:rsidRPr="00462179">
          <w:rPr>
            <w:rStyle w:val="PageNumber"/>
            <w:rFonts w:ascii="Calibri" w:hAnsi="Calibri"/>
            <w:sz w:val="18"/>
          </w:rPr>
          <w:t xml:space="preserve">| p. </w:t>
        </w:r>
        <w:r w:rsidRPr="00462179">
          <w:fldChar w:fldCharType="begin"/>
        </w:r>
        <w:r w:rsidRPr="00462179">
          <w:instrText xml:space="preserve"> PAGE   \* MERGEFORMAT </w:instrText>
        </w:r>
        <w:r w:rsidRPr="00462179">
          <w:fldChar w:fldCharType="separate"/>
        </w:r>
        <w:r>
          <w:t>1</w:t>
        </w:r>
        <w:r w:rsidRPr="0046217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480115"/>
      <w:docPartObj>
        <w:docPartGallery w:val="Page Numbers (Bottom of Page)"/>
        <w:docPartUnique/>
      </w:docPartObj>
    </w:sdtPr>
    <w:sdtEndPr/>
    <w:sdtContent>
      <w:p w14:paraId="5C2219D2" w14:textId="57885CD5" w:rsidR="001658F8" w:rsidRDefault="001658F8" w:rsidP="001658F8">
        <w:pPr>
          <w:pStyle w:val="Footer-Title"/>
        </w:pPr>
        <w:r w:rsidRPr="00462179">
          <w:rPr>
            <w:rStyle w:val="PageNumber"/>
            <w:rFonts w:ascii="Calibri" w:hAnsi="Calibri"/>
            <w:sz w:val="18"/>
          </w:rPr>
          <w:t>CL 0</w:t>
        </w:r>
        <w:r w:rsidR="002B5FCF">
          <w:rPr>
            <w:rStyle w:val="PageNumber"/>
            <w:rFonts w:ascii="Calibri" w:hAnsi="Calibri"/>
            <w:sz w:val="18"/>
          </w:rPr>
          <w:t>3</w:t>
        </w:r>
        <w:r w:rsidR="000D2434">
          <w:rPr>
            <w:rStyle w:val="PageNumber"/>
            <w:rFonts w:ascii="Calibri" w:hAnsi="Calibri"/>
            <w:sz w:val="18"/>
          </w:rPr>
          <w:t>5</w:t>
        </w:r>
        <w:r w:rsidRPr="00462179">
          <w:rPr>
            <w:rStyle w:val="PageNumber"/>
            <w:rFonts w:ascii="Calibri" w:hAnsi="Calibri"/>
            <w:sz w:val="18"/>
          </w:rPr>
          <w:t xml:space="preserve"> </w:t>
        </w:r>
        <w:r w:rsidR="000E3F5F">
          <w:rPr>
            <w:rStyle w:val="PageNumber"/>
            <w:rFonts w:ascii="Calibri" w:hAnsi="Calibri"/>
            <w:sz w:val="18"/>
          </w:rPr>
          <w:t xml:space="preserve">2025 </w:t>
        </w:r>
        <w:r w:rsidRPr="00462179">
          <w:rPr>
            <w:rStyle w:val="PageNumber"/>
            <w:rFonts w:ascii="Calibri" w:hAnsi="Calibri"/>
            <w:sz w:val="18"/>
          </w:rPr>
          <w:t xml:space="preserve">Financial Report </w:t>
        </w:r>
        <w:r w:rsidR="00856F39">
          <w:rPr>
            <w:rStyle w:val="PageNumber"/>
            <w:rFonts w:ascii="Calibri" w:hAnsi="Calibri"/>
            <w:sz w:val="18"/>
          </w:rPr>
          <w:t>Primary</w:t>
        </w:r>
        <w:r w:rsidRPr="00462179">
          <w:rPr>
            <w:rStyle w:val="PageNumber"/>
            <w:rFonts w:ascii="Calibri" w:hAnsi="Calibri"/>
            <w:sz w:val="18"/>
          </w:rPr>
          <w:t xml:space="preserve"> Checklist</w:t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="00A533F4">
          <w:rPr>
            <w:rStyle w:val="PageNumber"/>
            <w:rFonts w:ascii="Calibri" w:hAnsi="Calibri"/>
            <w:sz w:val="18"/>
          </w:rPr>
          <w:t>29</w:t>
        </w:r>
        <w:r w:rsidR="00762DE8">
          <w:rPr>
            <w:rStyle w:val="PageNumber"/>
            <w:rFonts w:ascii="Calibri" w:hAnsi="Calibri"/>
            <w:sz w:val="18"/>
          </w:rPr>
          <w:t xml:space="preserve"> </w:t>
        </w:r>
        <w:r w:rsidR="001836FB">
          <w:rPr>
            <w:rStyle w:val="PageNumber"/>
            <w:rFonts w:ascii="Calibri" w:hAnsi="Calibri"/>
            <w:sz w:val="18"/>
          </w:rPr>
          <w:t>May</w:t>
        </w:r>
        <w:r w:rsidR="000E19D7" w:rsidRPr="00346001">
          <w:rPr>
            <w:rStyle w:val="PageNumber"/>
            <w:rFonts w:ascii="Calibri" w:hAnsi="Calibri"/>
            <w:sz w:val="18"/>
          </w:rPr>
          <w:t xml:space="preserve"> </w:t>
        </w:r>
        <w:r w:rsidRPr="001658F8">
          <w:rPr>
            <w:rStyle w:val="PageNumber"/>
            <w:rFonts w:ascii="Calibri" w:hAnsi="Calibri"/>
            <w:sz w:val="18"/>
          </w:rPr>
          <w:t>202</w:t>
        </w:r>
        <w:r w:rsidR="001836FB">
          <w:rPr>
            <w:rStyle w:val="PageNumber"/>
            <w:rFonts w:ascii="Calibri" w:hAnsi="Calibri"/>
            <w:sz w:val="18"/>
          </w:rPr>
          <w:t>5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462179">
          <w:rPr>
            <w:rStyle w:val="PageNumber"/>
            <w:rFonts w:ascii="Calibri" w:hAnsi="Calibri"/>
            <w:sz w:val="18"/>
          </w:rPr>
          <w:t xml:space="preserve">| p. </w:t>
        </w:r>
        <w:r w:rsidRPr="00462179">
          <w:fldChar w:fldCharType="begin"/>
        </w:r>
        <w:r w:rsidRPr="00462179">
          <w:instrText xml:space="preserve"> PAGE   \* MERGEFORMAT </w:instrText>
        </w:r>
        <w:r w:rsidRPr="00462179">
          <w:fldChar w:fldCharType="separate"/>
        </w:r>
        <w:r>
          <w:t>2</w:t>
        </w:r>
        <w:r w:rsidRPr="0046217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AC99" w14:textId="77777777" w:rsidR="00DB098E" w:rsidRDefault="00DB098E" w:rsidP="008E21DE">
      <w:r>
        <w:separator/>
      </w:r>
    </w:p>
  </w:footnote>
  <w:footnote w:type="continuationSeparator" w:id="0">
    <w:p w14:paraId="2F86ABE1" w14:textId="77777777" w:rsidR="00DB098E" w:rsidRDefault="00DB098E" w:rsidP="008E21DE">
      <w:r>
        <w:continuationSeparator/>
      </w:r>
    </w:p>
    <w:p w14:paraId="5C7CB093" w14:textId="77777777" w:rsidR="00DB098E" w:rsidRDefault="00DB098E"/>
    <w:p w14:paraId="368EEF70" w14:textId="77777777" w:rsidR="00DB098E" w:rsidRDefault="00DB0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26" name="Graphic 2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DA7C" w14:textId="2096CC6F" w:rsidR="00462179" w:rsidRDefault="00462179">
    <w:pPr>
      <w:pStyle w:val="Header"/>
    </w:pPr>
    <w:r w:rsidRPr="00462179">
      <w:rPr>
        <w:noProof/>
      </w:rPr>
      <w:drawing>
        <wp:anchor distT="0" distB="0" distL="114300" distR="114300" simplePos="0" relativeHeight="251689984" behindDoc="1" locked="0" layoutInCell="1" allowOverlap="1" wp14:anchorId="669B3AB9" wp14:editId="175D7EA5">
          <wp:simplePos x="0" y="0"/>
          <wp:positionH relativeFrom="column">
            <wp:posOffset>0</wp:posOffset>
          </wp:positionH>
          <wp:positionV relativeFrom="paragraph">
            <wp:posOffset>410845</wp:posOffset>
          </wp:positionV>
          <wp:extent cx="812800" cy="800100"/>
          <wp:effectExtent l="0" t="0" r="0" b="0"/>
          <wp:wrapNone/>
          <wp:docPr id="2" name="Graphic 2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179">
      <w:rPr>
        <w:noProof/>
      </w:rPr>
      <w:drawing>
        <wp:anchor distT="0" distB="0" distL="114300" distR="114300" simplePos="0" relativeHeight="251688960" behindDoc="1" locked="0" layoutInCell="1" allowOverlap="1" wp14:anchorId="47A61501" wp14:editId="510FB9F3">
          <wp:simplePos x="0" y="0"/>
          <wp:positionH relativeFrom="page">
            <wp:posOffset>1254760</wp:posOffset>
          </wp:positionH>
          <wp:positionV relativeFrom="paragraph">
            <wp:posOffset>-283664</wp:posOffset>
          </wp:positionV>
          <wp:extent cx="6300470" cy="1890395"/>
          <wp:effectExtent l="0" t="0" r="508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003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7A5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F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E8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E9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47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0D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06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CB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B5C4D"/>
    <w:multiLevelType w:val="hybridMultilevel"/>
    <w:tmpl w:val="A3D4AA90"/>
    <w:lvl w:ilvl="0" w:tplc="52D4F9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757D1"/>
    <w:multiLevelType w:val="hybridMultilevel"/>
    <w:tmpl w:val="4692C3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4BA6826"/>
    <w:multiLevelType w:val="multilevel"/>
    <w:tmpl w:val="1610CD90"/>
    <w:numStyleLink w:val="List1Numbered"/>
  </w:abstractNum>
  <w:abstractNum w:abstractNumId="14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5" w15:restartNumberingAfterBreak="0">
    <w:nsid w:val="1B222CEA"/>
    <w:multiLevelType w:val="hybridMultilevel"/>
    <w:tmpl w:val="B3AE94C2"/>
    <w:lvl w:ilvl="0" w:tplc="52D4F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21155"/>
    <w:multiLevelType w:val="hybridMultilevel"/>
    <w:tmpl w:val="A7B696E4"/>
    <w:lvl w:ilvl="0" w:tplc="1AB86C86">
      <w:start w:val="1"/>
      <w:numFmt w:val="lowerRoman"/>
      <w:pStyle w:val="LetteredBullet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3E160738"/>
    <w:multiLevelType w:val="hybridMultilevel"/>
    <w:tmpl w:val="9A1459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72288"/>
    <w:multiLevelType w:val="hybridMultilevel"/>
    <w:tmpl w:val="9286B1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4B1B13A9"/>
    <w:multiLevelType w:val="hybridMultilevel"/>
    <w:tmpl w:val="D9DA1710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65672"/>
    <w:multiLevelType w:val="hybridMultilevel"/>
    <w:tmpl w:val="A36251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9D70C3"/>
    <w:multiLevelType w:val="hybridMultilevel"/>
    <w:tmpl w:val="78EEE2A8"/>
    <w:lvl w:ilvl="0" w:tplc="EAE872BA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B96CED"/>
    <w:multiLevelType w:val="hybridMultilevel"/>
    <w:tmpl w:val="3A786220"/>
    <w:lvl w:ilvl="0" w:tplc="9F588B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E3F72"/>
    <w:multiLevelType w:val="hybridMultilevel"/>
    <w:tmpl w:val="87263E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562907169">
    <w:abstractNumId w:val="12"/>
  </w:num>
  <w:num w:numId="2" w16cid:durableId="629096436">
    <w:abstractNumId w:val="28"/>
  </w:num>
  <w:num w:numId="3" w16cid:durableId="1051732863">
    <w:abstractNumId w:val="24"/>
  </w:num>
  <w:num w:numId="4" w16cid:durableId="364210902">
    <w:abstractNumId w:val="16"/>
  </w:num>
  <w:num w:numId="5" w16cid:durableId="975379564">
    <w:abstractNumId w:val="14"/>
  </w:num>
  <w:num w:numId="6" w16cid:durableId="2040931990">
    <w:abstractNumId w:val="30"/>
  </w:num>
  <w:num w:numId="7" w16cid:durableId="1089932327">
    <w:abstractNumId w:val="20"/>
  </w:num>
  <w:num w:numId="8" w16cid:durableId="200285932">
    <w:abstractNumId w:val="17"/>
  </w:num>
  <w:num w:numId="9" w16cid:durableId="436020967">
    <w:abstractNumId w:val="34"/>
  </w:num>
  <w:num w:numId="10" w16cid:durableId="1448618706">
    <w:abstractNumId w:val="18"/>
  </w:num>
  <w:num w:numId="11" w16cid:durableId="1720855551">
    <w:abstractNumId w:val="11"/>
  </w:num>
  <w:num w:numId="12" w16cid:durableId="772818475">
    <w:abstractNumId w:val="13"/>
  </w:num>
  <w:num w:numId="13" w16cid:durableId="243802374">
    <w:abstractNumId w:val="19"/>
  </w:num>
  <w:num w:numId="14" w16cid:durableId="1455447045">
    <w:abstractNumId w:val="32"/>
  </w:num>
  <w:num w:numId="15" w16cid:durableId="1943762493">
    <w:abstractNumId w:val="25"/>
  </w:num>
  <w:num w:numId="16" w16cid:durableId="2005811992">
    <w:abstractNumId w:val="21"/>
  </w:num>
  <w:num w:numId="17" w16cid:durableId="1022897114">
    <w:abstractNumId w:val="29"/>
  </w:num>
  <w:num w:numId="18" w16cid:durableId="163933639">
    <w:abstractNumId w:val="15"/>
  </w:num>
  <w:num w:numId="19" w16cid:durableId="66264750">
    <w:abstractNumId w:val="21"/>
    <w:lvlOverride w:ilvl="0">
      <w:startOverride w:val="1"/>
    </w:lvlOverride>
  </w:num>
  <w:num w:numId="20" w16cid:durableId="745497793">
    <w:abstractNumId w:val="26"/>
  </w:num>
  <w:num w:numId="21" w16cid:durableId="600836567">
    <w:abstractNumId w:val="27"/>
  </w:num>
  <w:num w:numId="22" w16cid:durableId="1884519753">
    <w:abstractNumId w:val="31"/>
  </w:num>
  <w:num w:numId="23" w16cid:durableId="330641342">
    <w:abstractNumId w:val="33"/>
  </w:num>
  <w:num w:numId="24" w16cid:durableId="1555001629">
    <w:abstractNumId w:val="23"/>
  </w:num>
  <w:num w:numId="25" w16cid:durableId="560481020">
    <w:abstractNumId w:val="22"/>
  </w:num>
  <w:num w:numId="26" w16cid:durableId="997540918">
    <w:abstractNumId w:val="10"/>
  </w:num>
  <w:num w:numId="27" w16cid:durableId="878129570">
    <w:abstractNumId w:val="7"/>
  </w:num>
  <w:num w:numId="28" w16cid:durableId="1927422575">
    <w:abstractNumId w:val="6"/>
  </w:num>
  <w:num w:numId="29" w16cid:durableId="1512790907">
    <w:abstractNumId w:val="5"/>
  </w:num>
  <w:num w:numId="30" w16cid:durableId="692341154">
    <w:abstractNumId w:val="4"/>
  </w:num>
  <w:num w:numId="31" w16cid:durableId="221406394">
    <w:abstractNumId w:val="8"/>
  </w:num>
  <w:num w:numId="32" w16cid:durableId="836846604">
    <w:abstractNumId w:val="3"/>
  </w:num>
  <w:num w:numId="33" w16cid:durableId="1494644831">
    <w:abstractNumId w:val="2"/>
  </w:num>
  <w:num w:numId="34" w16cid:durableId="96944651">
    <w:abstractNumId w:val="1"/>
  </w:num>
  <w:num w:numId="35" w16cid:durableId="1635284858">
    <w:abstractNumId w:val="0"/>
  </w:num>
  <w:num w:numId="36" w16cid:durableId="211045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9900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686347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07CFB"/>
    <w:rsid w:val="00012458"/>
    <w:rsid w:val="000129D2"/>
    <w:rsid w:val="00042C02"/>
    <w:rsid w:val="000463A2"/>
    <w:rsid w:val="00051485"/>
    <w:rsid w:val="00052210"/>
    <w:rsid w:val="00052647"/>
    <w:rsid w:val="00057E99"/>
    <w:rsid w:val="00060567"/>
    <w:rsid w:val="00067184"/>
    <w:rsid w:val="00070E0C"/>
    <w:rsid w:val="0007176B"/>
    <w:rsid w:val="00076EAA"/>
    <w:rsid w:val="00077449"/>
    <w:rsid w:val="00080615"/>
    <w:rsid w:val="00081DFA"/>
    <w:rsid w:val="00084532"/>
    <w:rsid w:val="00085C38"/>
    <w:rsid w:val="000864CC"/>
    <w:rsid w:val="000A5F11"/>
    <w:rsid w:val="000B4785"/>
    <w:rsid w:val="000C252F"/>
    <w:rsid w:val="000C4B64"/>
    <w:rsid w:val="000D10E9"/>
    <w:rsid w:val="000D2434"/>
    <w:rsid w:val="000D5ED0"/>
    <w:rsid w:val="000D7F98"/>
    <w:rsid w:val="000E184A"/>
    <w:rsid w:val="000E19D7"/>
    <w:rsid w:val="000E24FE"/>
    <w:rsid w:val="000E3F5F"/>
    <w:rsid w:val="000F08A2"/>
    <w:rsid w:val="000F0DBF"/>
    <w:rsid w:val="000F49F8"/>
    <w:rsid w:val="001003DD"/>
    <w:rsid w:val="00103D30"/>
    <w:rsid w:val="00103E07"/>
    <w:rsid w:val="0010620F"/>
    <w:rsid w:val="00106B72"/>
    <w:rsid w:val="00107F75"/>
    <w:rsid w:val="00113F13"/>
    <w:rsid w:val="00115E1F"/>
    <w:rsid w:val="00136A1B"/>
    <w:rsid w:val="001407FA"/>
    <w:rsid w:val="00141453"/>
    <w:rsid w:val="00144652"/>
    <w:rsid w:val="00144773"/>
    <w:rsid w:val="0014531C"/>
    <w:rsid w:val="00145495"/>
    <w:rsid w:val="00145928"/>
    <w:rsid w:val="001500B0"/>
    <w:rsid w:val="0015019C"/>
    <w:rsid w:val="00151D06"/>
    <w:rsid w:val="00152BD2"/>
    <w:rsid w:val="001574F1"/>
    <w:rsid w:val="00160353"/>
    <w:rsid w:val="0016116C"/>
    <w:rsid w:val="00161B7E"/>
    <w:rsid w:val="001620DB"/>
    <w:rsid w:val="0016440B"/>
    <w:rsid w:val="001658F8"/>
    <w:rsid w:val="00165A04"/>
    <w:rsid w:val="00165F77"/>
    <w:rsid w:val="001732AB"/>
    <w:rsid w:val="00177871"/>
    <w:rsid w:val="001814EC"/>
    <w:rsid w:val="001836FB"/>
    <w:rsid w:val="0018455C"/>
    <w:rsid w:val="00190C51"/>
    <w:rsid w:val="001A073C"/>
    <w:rsid w:val="001A2847"/>
    <w:rsid w:val="001A475A"/>
    <w:rsid w:val="001B1F13"/>
    <w:rsid w:val="001C24CF"/>
    <w:rsid w:val="001C3734"/>
    <w:rsid w:val="001D2B73"/>
    <w:rsid w:val="001D3F7D"/>
    <w:rsid w:val="001E1DDC"/>
    <w:rsid w:val="001E3DFD"/>
    <w:rsid w:val="001E6588"/>
    <w:rsid w:val="001F0572"/>
    <w:rsid w:val="001F7EC1"/>
    <w:rsid w:val="0020269A"/>
    <w:rsid w:val="002047E5"/>
    <w:rsid w:val="002060D3"/>
    <w:rsid w:val="002070F2"/>
    <w:rsid w:val="0021007B"/>
    <w:rsid w:val="0021106D"/>
    <w:rsid w:val="00211760"/>
    <w:rsid w:val="00212770"/>
    <w:rsid w:val="002127F4"/>
    <w:rsid w:val="00212E76"/>
    <w:rsid w:val="00213AC3"/>
    <w:rsid w:val="002155EE"/>
    <w:rsid w:val="00217E72"/>
    <w:rsid w:val="00224065"/>
    <w:rsid w:val="00226730"/>
    <w:rsid w:val="0022720A"/>
    <w:rsid w:val="00230970"/>
    <w:rsid w:val="00232706"/>
    <w:rsid w:val="00234C94"/>
    <w:rsid w:val="002400E7"/>
    <w:rsid w:val="00250B0C"/>
    <w:rsid w:val="00264D11"/>
    <w:rsid w:val="002664F1"/>
    <w:rsid w:val="002710BB"/>
    <w:rsid w:val="002735D5"/>
    <w:rsid w:val="00275320"/>
    <w:rsid w:val="00277FC4"/>
    <w:rsid w:val="002804D3"/>
    <w:rsid w:val="0028225C"/>
    <w:rsid w:val="00285828"/>
    <w:rsid w:val="00290FB4"/>
    <w:rsid w:val="00291DAF"/>
    <w:rsid w:val="00295C7B"/>
    <w:rsid w:val="002A06B8"/>
    <w:rsid w:val="002B5FCF"/>
    <w:rsid w:val="002B6340"/>
    <w:rsid w:val="002B6DAE"/>
    <w:rsid w:val="002C19AC"/>
    <w:rsid w:val="002C375E"/>
    <w:rsid w:val="002C3B53"/>
    <w:rsid w:val="002D6EAA"/>
    <w:rsid w:val="002F0EBB"/>
    <w:rsid w:val="002F14BA"/>
    <w:rsid w:val="002F455A"/>
    <w:rsid w:val="002F4D22"/>
    <w:rsid w:val="002F659E"/>
    <w:rsid w:val="002F6C59"/>
    <w:rsid w:val="003033CC"/>
    <w:rsid w:val="003063E4"/>
    <w:rsid w:val="00307DA4"/>
    <w:rsid w:val="00311666"/>
    <w:rsid w:val="0031526F"/>
    <w:rsid w:val="00320EAE"/>
    <w:rsid w:val="00332BD1"/>
    <w:rsid w:val="003334EC"/>
    <w:rsid w:val="00337DB9"/>
    <w:rsid w:val="00344345"/>
    <w:rsid w:val="003449A0"/>
    <w:rsid w:val="00356D05"/>
    <w:rsid w:val="00360230"/>
    <w:rsid w:val="00363477"/>
    <w:rsid w:val="0036413F"/>
    <w:rsid w:val="00365F42"/>
    <w:rsid w:val="00371EED"/>
    <w:rsid w:val="00372141"/>
    <w:rsid w:val="00376A57"/>
    <w:rsid w:val="00381CE5"/>
    <w:rsid w:val="0038224C"/>
    <w:rsid w:val="003922A0"/>
    <w:rsid w:val="00393599"/>
    <w:rsid w:val="0039405C"/>
    <w:rsid w:val="003A04E1"/>
    <w:rsid w:val="003A39A9"/>
    <w:rsid w:val="003A6974"/>
    <w:rsid w:val="003B6659"/>
    <w:rsid w:val="003C123B"/>
    <w:rsid w:val="003C6BD3"/>
    <w:rsid w:val="003C7E6C"/>
    <w:rsid w:val="003D5D6B"/>
    <w:rsid w:val="003E148E"/>
    <w:rsid w:val="003F6570"/>
    <w:rsid w:val="00401459"/>
    <w:rsid w:val="00401C14"/>
    <w:rsid w:val="004038C2"/>
    <w:rsid w:val="004062E6"/>
    <w:rsid w:val="004074C4"/>
    <w:rsid w:val="004103A1"/>
    <w:rsid w:val="0041201F"/>
    <w:rsid w:val="004121F0"/>
    <w:rsid w:val="004154E2"/>
    <w:rsid w:val="00427619"/>
    <w:rsid w:val="004333F5"/>
    <w:rsid w:val="00435BDE"/>
    <w:rsid w:val="00436D9C"/>
    <w:rsid w:val="00437292"/>
    <w:rsid w:val="0044021D"/>
    <w:rsid w:val="00441D59"/>
    <w:rsid w:val="004437C0"/>
    <w:rsid w:val="00462179"/>
    <w:rsid w:val="004669FE"/>
    <w:rsid w:val="00466C68"/>
    <w:rsid w:val="0046719D"/>
    <w:rsid w:val="0047297A"/>
    <w:rsid w:val="004733F6"/>
    <w:rsid w:val="00481F1E"/>
    <w:rsid w:val="004935B1"/>
    <w:rsid w:val="0049780D"/>
    <w:rsid w:val="004A115E"/>
    <w:rsid w:val="004A2D35"/>
    <w:rsid w:val="004A3DAF"/>
    <w:rsid w:val="004A5EE0"/>
    <w:rsid w:val="004B1AD0"/>
    <w:rsid w:val="004B1B40"/>
    <w:rsid w:val="004B32C6"/>
    <w:rsid w:val="004B4B07"/>
    <w:rsid w:val="004C092C"/>
    <w:rsid w:val="004E69E8"/>
    <w:rsid w:val="004F373E"/>
    <w:rsid w:val="005004D7"/>
    <w:rsid w:val="0050711F"/>
    <w:rsid w:val="0050787B"/>
    <w:rsid w:val="005123BA"/>
    <w:rsid w:val="005151CA"/>
    <w:rsid w:val="0051712A"/>
    <w:rsid w:val="00520878"/>
    <w:rsid w:val="00523461"/>
    <w:rsid w:val="00524838"/>
    <w:rsid w:val="00525A4D"/>
    <w:rsid w:val="00526A70"/>
    <w:rsid w:val="00534D53"/>
    <w:rsid w:val="00535C8E"/>
    <w:rsid w:val="005401BB"/>
    <w:rsid w:val="00555596"/>
    <w:rsid w:val="00564654"/>
    <w:rsid w:val="00565F05"/>
    <w:rsid w:val="0056733F"/>
    <w:rsid w:val="00570A43"/>
    <w:rsid w:val="005717B0"/>
    <w:rsid w:val="00573349"/>
    <w:rsid w:val="0057343D"/>
    <w:rsid w:val="00586ECE"/>
    <w:rsid w:val="00591C23"/>
    <w:rsid w:val="00593567"/>
    <w:rsid w:val="00593CFA"/>
    <w:rsid w:val="005944F7"/>
    <w:rsid w:val="0059795C"/>
    <w:rsid w:val="005A2DC9"/>
    <w:rsid w:val="005A368C"/>
    <w:rsid w:val="005A4D3A"/>
    <w:rsid w:val="005B3706"/>
    <w:rsid w:val="005C4EEC"/>
    <w:rsid w:val="005D26FE"/>
    <w:rsid w:val="005D2E63"/>
    <w:rsid w:val="005E183B"/>
    <w:rsid w:val="005F174A"/>
    <w:rsid w:val="0060052E"/>
    <w:rsid w:val="00603C57"/>
    <w:rsid w:val="00604130"/>
    <w:rsid w:val="006119D0"/>
    <w:rsid w:val="00613B94"/>
    <w:rsid w:val="00621657"/>
    <w:rsid w:val="00621696"/>
    <w:rsid w:val="00624217"/>
    <w:rsid w:val="00624D20"/>
    <w:rsid w:val="006251D3"/>
    <w:rsid w:val="006300CF"/>
    <w:rsid w:val="00632EF9"/>
    <w:rsid w:val="0063404A"/>
    <w:rsid w:val="00642FF7"/>
    <w:rsid w:val="006452D4"/>
    <w:rsid w:val="006527C7"/>
    <w:rsid w:val="00673278"/>
    <w:rsid w:val="00676632"/>
    <w:rsid w:val="00680F04"/>
    <w:rsid w:val="0068357E"/>
    <w:rsid w:val="0068468F"/>
    <w:rsid w:val="006870DC"/>
    <w:rsid w:val="00691E33"/>
    <w:rsid w:val="006A779C"/>
    <w:rsid w:val="006B32FC"/>
    <w:rsid w:val="006B3E11"/>
    <w:rsid w:val="006B5F77"/>
    <w:rsid w:val="006C6237"/>
    <w:rsid w:val="006C626C"/>
    <w:rsid w:val="006E2CB4"/>
    <w:rsid w:val="006E5ACA"/>
    <w:rsid w:val="006E7174"/>
    <w:rsid w:val="006F033A"/>
    <w:rsid w:val="006F1FE2"/>
    <w:rsid w:val="006F75EE"/>
    <w:rsid w:val="006F7BCA"/>
    <w:rsid w:val="00703241"/>
    <w:rsid w:val="00712FBB"/>
    <w:rsid w:val="0071692F"/>
    <w:rsid w:val="0073261D"/>
    <w:rsid w:val="00742648"/>
    <w:rsid w:val="00743481"/>
    <w:rsid w:val="00743DA9"/>
    <w:rsid w:val="0074774E"/>
    <w:rsid w:val="00755013"/>
    <w:rsid w:val="00761D18"/>
    <w:rsid w:val="00762DE8"/>
    <w:rsid w:val="00763C26"/>
    <w:rsid w:val="00766079"/>
    <w:rsid w:val="00771B1B"/>
    <w:rsid w:val="00774271"/>
    <w:rsid w:val="0077737B"/>
    <w:rsid w:val="00780EB1"/>
    <w:rsid w:val="00781C09"/>
    <w:rsid w:val="007908AE"/>
    <w:rsid w:val="0079309F"/>
    <w:rsid w:val="0079447A"/>
    <w:rsid w:val="00796C1A"/>
    <w:rsid w:val="007A30F7"/>
    <w:rsid w:val="007B2164"/>
    <w:rsid w:val="007B30CD"/>
    <w:rsid w:val="007B44FD"/>
    <w:rsid w:val="007B5543"/>
    <w:rsid w:val="007C5AA6"/>
    <w:rsid w:val="007C74C1"/>
    <w:rsid w:val="007C7955"/>
    <w:rsid w:val="007D5D7A"/>
    <w:rsid w:val="007E0736"/>
    <w:rsid w:val="007E11D2"/>
    <w:rsid w:val="007E4083"/>
    <w:rsid w:val="007E77E9"/>
    <w:rsid w:val="007F34B5"/>
    <w:rsid w:val="007F7A82"/>
    <w:rsid w:val="008022A4"/>
    <w:rsid w:val="00802E10"/>
    <w:rsid w:val="008042C6"/>
    <w:rsid w:val="00815B75"/>
    <w:rsid w:val="008166D8"/>
    <w:rsid w:val="00823D80"/>
    <w:rsid w:val="00830CC5"/>
    <w:rsid w:val="008363D9"/>
    <w:rsid w:val="00844F54"/>
    <w:rsid w:val="008454A1"/>
    <w:rsid w:val="00846030"/>
    <w:rsid w:val="0084733E"/>
    <w:rsid w:val="00850261"/>
    <w:rsid w:val="00854547"/>
    <w:rsid w:val="00856F39"/>
    <w:rsid w:val="00857078"/>
    <w:rsid w:val="00863BE3"/>
    <w:rsid w:val="00866D6B"/>
    <w:rsid w:val="00880608"/>
    <w:rsid w:val="00881A2B"/>
    <w:rsid w:val="008854B9"/>
    <w:rsid w:val="00886877"/>
    <w:rsid w:val="00886B42"/>
    <w:rsid w:val="00887208"/>
    <w:rsid w:val="00891F7B"/>
    <w:rsid w:val="00895B52"/>
    <w:rsid w:val="008A005E"/>
    <w:rsid w:val="008A2A29"/>
    <w:rsid w:val="008A3ECB"/>
    <w:rsid w:val="008A6371"/>
    <w:rsid w:val="008A6783"/>
    <w:rsid w:val="008B1999"/>
    <w:rsid w:val="008B5355"/>
    <w:rsid w:val="008C02F5"/>
    <w:rsid w:val="008C641B"/>
    <w:rsid w:val="008D25B4"/>
    <w:rsid w:val="008D2BBA"/>
    <w:rsid w:val="008D2BD5"/>
    <w:rsid w:val="008D5546"/>
    <w:rsid w:val="008E21DE"/>
    <w:rsid w:val="008E31D0"/>
    <w:rsid w:val="008F3C49"/>
    <w:rsid w:val="008F42EB"/>
    <w:rsid w:val="008F771A"/>
    <w:rsid w:val="009015FA"/>
    <w:rsid w:val="009068C1"/>
    <w:rsid w:val="00914CBF"/>
    <w:rsid w:val="00920FEF"/>
    <w:rsid w:val="00921F18"/>
    <w:rsid w:val="009232FC"/>
    <w:rsid w:val="00926820"/>
    <w:rsid w:val="00931AE9"/>
    <w:rsid w:val="00932D24"/>
    <w:rsid w:val="00935351"/>
    <w:rsid w:val="0094179A"/>
    <w:rsid w:val="0094694D"/>
    <w:rsid w:val="00960165"/>
    <w:rsid w:val="00961DC8"/>
    <w:rsid w:val="00962556"/>
    <w:rsid w:val="009637CB"/>
    <w:rsid w:val="00964CFF"/>
    <w:rsid w:val="00971C95"/>
    <w:rsid w:val="00973492"/>
    <w:rsid w:val="00975256"/>
    <w:rsid w:val="00980D9F"/>
    <w:rsid w:val="009831CB"/>
    <w:rsid w:val="00985027"/>
    <w:rsid w:val="00991675"/>
    <w:rsid w:val="009937FF"/>
    <w:rsid w:val="009978A7"/>
    <w:rsid w:val="009A06C8"/>
    <w:rsid w:val="009A09AA"/>
    <w:rsid w:val="009A11B1"/>
    <w:rsid w:val="009A1E64"/>
    <w:rsid w:val="009B0604"/>
    <w:rsid w:val="009B4261"/>
    <w:rsid w:val="009B568B"/>
    <w:rsid w:val="009B5D4E"/>
    <w:rsid w:val="009B67F0"/>
    <w:rsid w:val="009B79E1"/>
    <w:rsid w:val="009C6303"/>
    <w:rsid w:val="009C7860"/>
    <w:rsid w:val="009E5303"/>
    <w:rsid w:val="009E6D95"/>
    <w:rsid w:val="009F200E"/>
    <w:rsid w:val="009F34F6"/>
    <w:rsid w:val="009F46DB"/>
    <w:rsid w:val="009F70AA"/>
    <w:rsid w:val="00A057E9"/>
    <w:rsid w:val="00A07E4A"/>
    <w:rsid w:val="00A1045A"/>
    <w:rsid w:val="00A16F74"/>
    <w:rsid w:val="00A17EC4"/>
    <w:rsid w:val="00A2785C"/>
    <w:rsid w:val="00A361C1"/>
    <w:rsid w:val="00A40963"/>
    <w:rsid w:val="00A44325"/>
    <w:rsid w:val="00A47B3A"/>
    <w:rsid w:val="00A50DC6"/>
    <w:rsid w:val="00A51A9F"/>
    <w:rsid w:val="00A51FC9"/>
    <w:rsid w:val="00A533F4"/>
    <w:rsid w:val="00A56018"/>
    <w:rsid w:val="00A60E69"/>
    <w:rsid w:val="00A62675"/>
    <w:rsid w:val="00A65477"/>
    <w:rsid w:val="00A66119"/>
    <w:rsid w:val="00A66B8D"/>
    <w:rsid w:val="00A70EB4"/>
    <w:rsid w:val="00A71FEB"/>
    <w:rsid w:val="00A75E1B"/>
    <w:rsid w:val="00A7784D"/>
    <w:rsid w:val="00A84208"/>
    <w:rsid w:val="00A8475F"/>
    <w:rsid w:val="00A87D83"/>
    <w:rsid w:val="00A90F3F"/>
    <w:rsid w:val="00A915F4"/>
    <w:rsid w:val="00A941D9"/>
    <w:rsid w:val="00AA2ED6"/>
    <w:rsid w:val="00AB12D5"/>
    <w:rsid w:val="00AD2052"/>
    <w:rsid w:val="00AD735D"/>
    <w:rsid w:val="00AE1879"/>
    <w:rsid w:val="00AE66BA"/>
    <w:rsid w:val="00AF0899"/>
    <w:rsid w:val="00AF4D56"/>
    <w:rsid w:val="00AF5EA9"/>
    <w:rsid w:val="00B125A3"/>
    <w:rsid w:val="00B14842"/>
    <w:rsid w:val="00B16FBD"/>
    <w:rsid w:val="00B204FC"/>
    <w:rsid w:val="00B22763"/>
    <w:rsid w:val="00B232AA"/>
    <w:rsid w:val="00B500B9"/>
    <w:rsid w:val="00B51CBC"/>
    <w:rsid w:val="00B52CBD"/>
    <w:rsid w:val="00B53409"/>
    <w:rsid w:val="00B55014"/>
    <w:rsid w:val="00B603C0"/>
    <w:rsid w:val="00B718D8"/>
    <w:rsid w:val="00B75CE8"/>
    <w:rsid w:val="00B76D9B"/>
    <w:rsid w:val="00B81573"/>
    <w:rsid w:val="00B82088"/>
    <w:rsid w:val="00B8505F"/>
    <w:rsid w:val="00B9081F"/>
    <w:rsid w:val="00BA7506"/>
    <w:rsid w:val="00BB2EBA"/>
    <w:rsid w:val="00BC3896"/>
    <w:rsid w:val="00BD1E78"/>
    <w:rsid w:val="00BD4DE0"/>
    <w:rsid w:val="00BE02C7"/>
    <w:rsid w:val="00BE1652"/>
    <w:rsid w:val="00BE7588"/>
    <w:rsid w:val="00BE7E94"/>
    <w:rsid w:val="00BF1FE8"/>
    <w:rsid w:val="00BF2F6F"/>
    <w:rsid w:val="00C0241E"/>
    <w:rsid w:val="00C02452"/>
    <w:rsid w:val="00C0421C"/>
    <w:rsid w:val="00C14289"/>
    <w:rsid w:val="00C15F9F"/>
    <w:rsid w:val="00C218AF"/>
    <w:rsid w:val="00C25556"/>
    <w:rsid w:val="00C33EEF"/>
    <w:rsid w:val="00C37A04"/>
    <w:rsid w:val="00C47838"/>
    <w:rsid w:val="00C63378"/>
    <w:rsid w:val="00C65C20"/>
    <w:rsid w:val="00C6668D"/>
    <w:rsid w:val="00C75CAF"/>
    <w:rsid w:val="00C80EF1"/>
    <w:rsid w:val="00C85308"/>
    <w:rsid w:val="00C96D9E"/>
    <w:rsid w:val="00CA05C5"/>
    <w:rsid w:val="00CB18A8"/>
    <w:rsid w:val="00CB5065"/>
    <w:rsid w:val="00CC1A35"/>
    <w:rsid w:val="00CC3F38"/>
    <w:rsid w:val="00CC6119"/>
    <w:rsid w:val="00CC6809"/>
    <w:rsid w:val="00CC7436"/>
    <w:rsid w:val="00CD17D1"/>
    <w:rsid w:val="00CD64E5"/>
    <w:rsid w:val="00CD69F9"/>
    <w:rsid w:val="00CE0C82"/>
    <w:rsid w:val="00CE4A14"/>
    <w:rsid w:val="00CF3D7F"/>
    <w:rsid w:val="00D013CE"/>
    <w:rsid w:val="00D039CE"/>
    <w:rsid w:val="00D11E90"/>
    <w:rsid w:val="00D20A13"/>
    <w:rsid w:val="00D21CE5"/>
    <w:rsid w:val="00D267B0"/>
    <w:rsid w:val="00D30F29"/>
    <w:rsid w:val="00D31881"/>
    <w:rsid w:val="00D43E5F"/>
    <w:rsid w:val="00D45412"/>
    <w:rsid w:val="00D4619A"/>
    <w:rsid w:val="00D54A1B"/>
    <w:rsid w:val="00D57186"/>
    <w:rsid w:val="00D608F6"/>
    <w:rsid w:val="00D6185C"/>
    <w:rsid w:val="00D66BC9"/>
    <w:rsid w:val="00D70B82"/>
    <w:rsid w:val="00D73FCB"/>
    <w:rsid w:val="00D761E1"/>
    <w:rsid w:val="00D93D1B"/>
    <w:rsid w:val="00D95845"/>
    <w:rsid w:val="00DA007A"/>
    <w:rsid w:val="00DA624B"/>
    <w:rsid w:val="00DB098E"/>
    <w:rsid w:val="00DB4A1A"/>
    <w:rsid w:val="00DB4A62"/>
    <w:rsid w:val="00DB5D16"/>
    <w:rsid w:val="00DC1A7A"/>
    <w:rsid w:val="00DC238F"/>
    <w:rsid w:val="00DC28A1"/>
    <w:rsid w:val="00DE1691"/>
    <w:rsid w:val="00DE353B"/>
    <w:rsid w:val="00DE7312"/>
    <w:rsid w:val="00DF476E"/>
    <w:rsid w:val="00DF74BA"/>
    <w:rsid w:val="00E00A52"/>
    <w:rsid w:val="00E06B80"/>
    <w:rsid w:val="00E1147D"/>
    <w:rsid w:val="00E12F02"/>
    <w:rsid w:val="00E15F41"/>
    <w:rsid w:val="00E234EE"/>
    <w:rsid w:val="00E274D6"/>
    <w:rsid w:val="00E27695"/>
    <w:rsid w:val="00E342FE"/>
    <w:rsid w:val="00E42870"/>
    <w:rsid w:val="00E511EA"/>
    <w:rsid w:val="00E54391"/>
    <w:rsid w:val="00E548F2"/>
    <w:rsid w:val="00E54DD2"/>
    <w:rsid w:val="00E5677A"/>
    <w:rsid w:val="00E60932"/>
    <w:rsid w:val="00E67804"/>
    <w:rsid w:val="00E71783"/>
    <w:rsid w:val="00E81D59"/>
    <w:rsid w:val="00E93772"/>
    <w:rsid w:val="00E93A7D"/>
    <w:rsid w:val="00E974AB"/>
    <w:rsid w:val="00EA1387"/>
    <w:rsid w:val="00EA1C31"/>
    <w:rsid w:val="00EA2C56"/>
    <w:rsid w:val="00EA3635"/>
    <w:rsid w:val="00EA3E6F"/>
    <w:rsid w:val="00EB1AC8"/>
    <w:rsid w:val="00EB45B0"/>
    <w:rsid w:val="00EC34F0"/>
    <w:rsid w:val="00EC7595"/>
    <w:rsid w:val="00ED2E00"/>
    <w:rsid w:val="00ED32E2"/>
    <w:rsid w:val="00EE2D53"/>
    <w:rsid w:val="00EE3BAA"/>
    <w:rsid w:val="00EF5E96"/>
    <w:rsid w:val="00F02470"/>
    <w:rsid w:val="00F0368E"/>
    <w:rsid w:val="00F12E10"/>
    <w:rsid w:val="00F14879"/>
    <w:rsid w:val="00F15AF6"/>
    <w:rsid w:val="00F226E9"/>
    <w:rsid w:val="00F22904"/>
    <w:rsid w:val="00F27D7E"/>
    <w:rsid w:val="00F30677"/>
    <w:rsid w:val="00F339A1"/>
    <w:rsid w:val="00F35003"/>
    <w:rsid w:val="00F40DC4"/>
    <w:rsid w:val="00F40E00"/>
    <w:rsid w:val="00F62B04"/>
    <w:rsid w:val="00F7050F"/>
    <w:rsid w:val="00F70925"/>
    <w:rsid w:val="00F86B38"/>
    <w:rsid w:val="00F91216"/>
    <w:rsid w:val="00F921CD"/>
    <w:rsid w:val="00F924CF"/>
    <w:rsid w:val="00F9318C"/>
    <w:rsid w:val="00F961D5"/>
    <w:rsid w:val="00FB137F"/>
    <w:rsid w:val="00FC3A37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3F"/>
    <w:pPr>
      <w:suppressAutoHyphens/>
      <w:spacing w:before="0" w:after="0" w:line="240" w:lineRule="auto"/>
    </w:pPr>
    <w:rPr>
      <w:rFonts w:ascii="Calibri" w:hAnsi="Calibri"/>
      <w:color w:val="0C233F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3C57"/>
    <w:pPr>
      <w:keepNext/>
      <w:keepLines/>
      <w:spacing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E6588"/>
    <w:pPr>
      <w:keepNext/>
      <w:keepLines/>
      <w:spacing w:before="28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3B94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qFormat/>
    <w:rsid w:val="00E71783"/>
    <w:pPr>
      <w:tabs>
        <w:tab w:val="right" w:pos="9923"/>
      </w:tabs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3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1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nhideWhenUsed/>
    <w:rsid w:val="00DE16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after="4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5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7E7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h2">
    <w:name w:val="h2"/>
    <w:basedOn w:val="Normal"/>
    <w:semiHidden/>
    <w:rsid w:val="00217E7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Quotetext">
    <w:name w:val="Quote text"/>
    <w:basedOn w:val="Normal"/>
    <w:link w:val="QuotetextChar"/>
    <w:uiPriority w:val="6"/>
    <w:qFormat/>
    <w:rsid w:val="00217E72"/>
    <w:pPr>
      <w:suppressAutoHyphens w:val="0"/>
      <w:spacing w:after="120" w:line="276" w:lineRule="auto"/>
      <w:ind w:left="720"/>
    </w:pPr>
    <w:rPr>
      <w:rFonts w:ascii="Arial" w:eastAsia="Calibri" w:hAnsi="Arial" w:cs="Arial"/>
      <w:i/>
      <w:color w:val="auto"/>
      <w:sz w:val="20"/>
      <w:szCs w:val="20"/>
    </w:rPr>
  </w:style>
  <w:style w:type="character" w:customStyle="1" w:styleId="QuotetextChar">
    <w:name w:val="Quote text Char"/>
    <w:link w:val="Quotetext"/>
    <w:uiPriority w:val="6"/>
    <w:rsid w:val="00217E72"/>
    <w:rPr>
      <w:rFonts w:ascii="Arial" w:eastAsia="Calibri" w:hAnsi="Arial" w:cs="Arial"/>
      <w:i/>
      <w:color w:val="auto"/>
      <w:sz w:val="20"/>
      <w:szCs w:val="20"/>
    </w:rPr>
  </w:style>
  <w:style w:type="paragraph" w:customStyle="1" w:styleId="LetteredBullet">
    <w:name w:val="Lettered Bullet"/>
    <w:basedOn w:val="NumberedBullet"/>
    <w:link w:val="LetteredBulletChar"/>
    <w:uiPriority w:val="4"/>
    <w:qFormat/>
    <w:rsid w:val="00217E72"/>
    <w:pPr>
      <w:numPr>
        <w:numId w:val="16"/>
      </w:numPr>
      <w:spacing w:before="0" w:after="0" w:line="276" w:lineRule="auto"/>
      <w:ind w:left="811" w:hanging="357"/>
    </w:pPr>
    <w:rPr>
      <w:rFonts w:eastAsia="Calibri"/>
      <w:sz w:val="20"/>
      <w:szCs w:val="22"/>
      <w:lang w:val="en-AU"/>
    </w:rPr>
  </w:style>
  <w:style w:type="character" w:customStyle="1" w:styleId="LetteredBulletChar">
    <w:name w:val="Lettered Bullet Char"/>
    <w:link w:val="LetteredBullet"/>
    <w:uiPriority w:val="4"/>
    <w:rsid w:val="00217E72"/>
    <w:rPr>
      <w:rFonts w:ascii="Arial" w:eastAsia="Calibri" w:hAnsi="Arial" w:cs="Times New Roman"/>
      <w:color w:val="auto"/>
      <w:sz w:val="20"/>
    </w:rPr>
  </w:style>
  <w:style w:type="paragraph" w:styleId="ListBullet">
    <w:name w:val="List Bullet"/>
    <w:basedOn w:val="Normal"/>
    <w:rsid w:val="00217E72"/>
    <w:pPr>
      <w:numPr>
        <w:numId w:val="17"/>
      </w:numPr>
      <w:suppressAutoHyphens w:val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DCbodytextindent">
    <w:name w:val="DC body text indent"/>
    <w:basedOn w:val="Normal"/>
    <w:rsid w:val="00217E72"/>
    <w:pPr>
      <w:suppressAutoHyphens w:val="0"/>
      <w:spacing w:before="20" w:after="20" w:line="200" w:lineRule="exact"/>
      <w:ind w:left="172" w:hanging="172"/>
    </w:pPr>
    <w:rPr>
      <w:rFonts w:ascii="EYInterstate Light" w:eastAsia="Times New Roman" w:hAnsi="EYInterstate Light" w:cs="Times New Roman"/>
      <w:color w:val="auto"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217E72"/>
    <w:pPr>
      <w:suppressAutoHyphens w:val="0"/>
    </w:pPr>
    <w:rPr>
      <w:rFonts w:ascii="Tahoma" w:eastAsia="Times New Roman" w:hAnsi="Tahoma" w:cs="Tahoma"/>
      <w:color w:val="auto"/>
      <w:sz w:val="16"/>
      <w:szCs w:val="16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17E72"/>
    <w:rPr>
      <w:rFonts w:ascii="Tahoma" w:eastAsia="Times New Roman" w:hAnsi="Tahoma" w:cs="Tahoma"/>
      <w:color w:val="auto"/>
      <w:sz w:val="16"/>
      <w:szCs w:val="16"/>
      <w:lang w:eastAsia="en-AU"/>
    </w:rPr>
  </w:style>
  <w:style w:type="paragraph" w:customStyle="1" w:styleId="Level2NumberedBullet">
    <w:name w:val="Level 2 Numbered Bullet"/>
    <w:basedOn w:val="Normal"/>
    <w:link w:val="Level2NumberedBulletChar"/>
    <w:rsid w:val="0056733F"/>
    <w:pPr>
      <w:suppressAutoHyphens w:val="0"/>
    </w:pPr>
    <w:rPr>
      <w:rFonts w:ascii="Arial" w:hAnsi="Arial"/>
      <w:color w:val="auto"/>
    </w:rPr>
  </w:style>
  <w:style w:type="character" w:customStyle="1" w:styleId="Level2NumberedBulletChar">
    <w:name w:val="Level 2 Numbered Bullet Char"/>
    <w:basedOn w:val="DefaultParagraphFont"/>
    <w:link w:val="Level2NumberedBullet"/>
    <w:rsid w:val="0056733F"/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230B5C830C45FD905C9A619AEC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BFA2-0801-4C5A-929F-F430A37C4625}"/>
      </w:docPartPr>
      <w:docPartBody>
        <w:p w:rsidR="00016808" w:rsidRDefault="0099411E" w:rsidP="0099411E">
          <w:pPr>
            <w:pStyle w:val="98230B5C830C45FD905C9A619AEC086D"/>
          </w:pPr>
          <w:r w:rsidRPr="00EF2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1623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16808"/>
    <w:rsid w:val="0005341C"/>
    <w:rsid w:val="00167C42"/>
    <w:rsid w:val="001732AB"/>
    <w:rsid w:val="001918AB"/>
    <w:rsid w:val="0020269A"/>
    <w:rsid w:val="002118A8"/>
    <w:rsid w:val="00385994"/>
    <w:rsid w:val="004A3DAF"/>
    <w:rsid w:val="004C2D9D"/>
    <w:rsid w:val="006C4BAF"/>
    <w:rsid w:val="00880284"/>
    <w:rsid w:val="00895886"/>
    <w:rsid w:val="008A5043"/>
    <w:rsid w:val="0099411E"/>
    <w:rsid w:val="00A032E9"/>
    <w:rsid w:val="00A47975"/>
    <w:rsid w:val="00AC0F71"/>
    <w:rsid w:val="00B22763"/>
    <w:rsid w:val="00B7633D"/>
    <w:rsid w:val="00BE7588"/>
    <w:rsid w:val="00C24E12"/>
    <w:rsid w:val="00C64663"/>
    <w:rsid w:val="00C862EF"/>
    <w:rsid w:val="00CC6809"/>
    <w:rsid w:val="00CE282E"/>
    <w:rsid w:val="00D84987"/>
    <w:rsid w:val="00DE353B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11E"/>
    <w:rPr>
      <w:rFonts w:ascii="Lato" w:hAnsi="Lato"/>
      <w:color w:val="808080"/>
    </w:rPr>
  </w:style>
  <w:style w:type="paragraph" w:customStyle="1" w:styleId="98230B5C830C45FD905C9A619AEC086D">
    <w:name w:val="98230B5C830C45FD905C9A619AEC086D"/>
    <w:rsid w:val="00994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2023 Primary Checklist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2023-08-28T14:00:00+00:00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024</Document_x0020_Code>
  </documentManagement>
</p:properties>
</file>

<file path=customXml/itemProps1.xml><?xml version="1.0" encoding="utf-8"?>
<ds:datastoreItem xmlns:ds="http://schemas.openxmlformats.org/officeDocument/2006/customXml" ds:itemID="{5BB1C01C-CAC4-4753-A641-3435C5147FCE}"/>
</file>

<file path=customXml/itemProps2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29723-4474-49C9-8F18-E1998F7DD86E}">
  <ds:schemaRefs>
    <ds:schemaRef ds:uri="676c9418-3214-417a-a974-2b433bb161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d44215e-42a6-4a4f-905a-200d92c3b38f"/>
    <ds:schemaRef ds:uri="53a98cf3-46d4-4466-8023-bde65c48be9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82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Primary Checklist</vt:lpstr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Primary Checklist</dc:title>
  <dc:subject/>
  <dc:creator>FairWorkCommission1@fwc.gov.au</dc:creator>
  <cp:keywords/>
  <dc:description/>
  <cp:lastModifiedBy>Rebecca Ng</cp:lastModifiedBy>
  <cp:revision>11</cp:revision>
  <cp:lastPrinted>2023-01-31T06:42:00Z</cp:lastPrinted>
  <dcterms:created xsi:type="dcterms:W3CDTF">2025-05-21T01:51:00Z</dcterms:created>
  <dcterms:modified xsi:type="dcterms:W3CDTF">2025-05-29T00:55:00Z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86800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CPDCDocumentType">
    <vt:lpwstr>560;#Registered Organisations Resources|4732255a-984b-48ba-937b-bf63b78b1fed</vt:lpwstr>
  </property>
  <property fmtid="{D5CDD505-2E9C-101B-9397-08002B2CF9AE}" pid="20" name="CPDCPublishingStatus">
    <vt:lpwstr>337;#Ready for Publishing|a509f4e6-f539-4152-8128-8485d03b17b6</vt:lpwstr>
  </property>
</Properties>
</file>