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280"/>
        <w:tblW w:w="10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2"/>
      </w:tblGrid>
      <w:tr w:rsidR="00975256" w14:paraId="2FFD8E40" w14:textId="77777777" w:rsidTr="003F6570">
        <w:trPr>
          <w:trHeight w:val="3403"/>
        </w:trPr>
        <w:tc>
          <w:tcPr>
            <w:tcW w:w="10152" w:type="dxa"/>
            <w:vAlign w:val="bottom"/>
          </w:tcPr>
          <w:p w14:paraId="4333A995" w14:textId="13772FE9" w:rsidR="00975256" w:rsidRDefault="00B4639C" w:rsidP="003F6570">
            <w:pPr>
              <w:pStyle w:val="CoverVersion"/>
            </w:pPr>
            <w:r w:rsidRPr="00B4639C">
              <w:rPr>
                <w:rFonts w:eastAsiaTheme="majorEastAsia" w:cstheme="majorBidi"/>
                <w:b/>
                <w:kern w:val="28"/>
                <w:sz w:val="100"/>
                <w:szCs w:val="100"/>
              </w:rPr>
              <w:t>Officer Induction Kit</w:t>
            </w:r>
          </w:p>
        </w:tc>
      </w:tr>
      <w:tr w:rsidR="00975256" w14:paraId="1521FA7C" w14:textId="77777777" w:rsidTr="003F6570">
        <w:trPr>
          <w:trHeight w:val="2880"/>
        </w:trPr>
        <w:tc>
          <w:tcPr>
            <w:tcW w:w="10152" w:type="dxa"/>
          </w:tcPr>
          <w:p w14:paraId="7DCA6FA0" w14:textId="77777777" w:rsidR="003F6570" w:rsidRDefault="003F6570" w:rsidP="003F6570">
            <w:pPr>
              <w:pStyle w:val="CoverVersion"/>
            </w:pPr>
          </w:p>
          <w:p w14:paraId="2D75E6AC" w14:textId="77777777" w:rsidR="003F6570" w:rsidRDefault="003F6570" w:rsidP="003F6570">
            <w:pPr>
              <w:pStyle w:val="CoverVersion"/>
            </w:pPr>
          </w:p>
          <w:p w14:paraId="72409026" w14:textId="77777777" w:rsidR="009F15C1" w:rsidRDefault="009F15C1" w:rsidP="003F6570">
            <w:pPr>
              <w:pStyle w:val="CoverVersion"/>
              <w:rPr>
                <w:i/>
                <w:iCs/>
              </w:rPr>
            </w:pPr>
          </w:p>
          <w:p w14:paraId="2D46EDEA" w14:textId="3CAC1110" w:rsidR="009F15C1" w:rsidRDefault="009F15C1" w:rsidP="003F6570">
            <w:pPr>
              <w:pStyle w:val="CoverVersion"/>
            </w:pPr>
          </w:p>
        </w:tc>
      </w:tr>
      <w:tr w:rsidR="00975256" w:rsidRPr="005944F7" w14:paraId="4DE612EB" w14:textId="77777777" w:rsidTr="003F6570">
        <w:trPr>
          <w:trHeight w:val="1626"/>
        </w:trPr>
        <w:tc>
          <w:tcPr>
            <w:tcW w:w="10152" w:type="dxa"/>
            <w:vAlign w:val="bottom"/>
          </w:tcPr>
          <w:p w14:paraId="53931DAB" w14:textId="499A5498" w:rsidR="00975256" w:rsidRPr="00D93DC5" w:rsidRDefault="00975256" w:rsidP="009F15C1">
            <w:pPr>
              <w:pStyle w:val="NoSpacing"/>
              <w:rPr>
                <w:bCs/>
                <w:color w:val="FFFFFF" w:themeColor="background1"/>
              </w:rPr>
            </w:pPr>
          </w:p>
        </w:tc>
      </w:tr>
    </w:tbl>
    <w:p w14:paraId="3388CE5E" w14:textId="79D97A06" w:rsidR="00703241" w:rsidRDefault="00703241">
      <w:pPr>
        <w:suppressAutoHyphens w:val="0"/>
        <w:rPr>
          <w:rFonts w:eastAsiaTheme="majorEastAsia" w:cstheme="majorBidi"/>
          <w:b/>
          <w:sz w:val="60"/>
          <w:szCs w:val="32"/>
        </w:rPr>
      </w:pPr>
    </w:p>
    <w:p w14:paraId="64D7F338" w14:textId="77777777" w:rsidR="00935E8B" w:rsidRDefault="00935E8B" w:rsidP="00A7784D">
      <w:pPr>
        <w:pStyle w:val="Heading1"/>
      </w:pPr>
      <w:r>
        <w:br w:type="page"/>
      </w:r>
    </w:p>
    <w:p w14:paraId="4DE0B160" w14:textId="6413CA2A" w:rsidR="00E72054" w:rsidRDefault="00E72054" w:rsidP="00B4639C">
      <w:pPr>
        <w:pStyle w:val="Heading1"/>
      </w:pPr>
      <w:bookmarkStart w:id="0" w:name="_Toc7513450"/>
      <w:bookmarkStart w:id="1" w:name="_Toc129269585"/>
      <w:bookmarkStart w:id="2" w:name="_Toc129269618"/>
      <w:r>
        <w:lastRenderedPageBreak/>
        <w:t xml:space="preserve">Welcome </w:t>
      </w:r>
    </w:p>
    <w:p w14:paraId="663F8DD7" w14:textId="4C70A2D9" w:rsidR="00E72054" w:rsidRPr="00E72054" w:rsidRDefault="00E72054" w:rsidP="00231187">
      <w:r>
        <w:t xml:space="preserve">Welcome to this Officer Induction Kit. Firstly, we would like to congratulate you on your new </w:t>
      </w:r>
      <w:r w:rsidR="001D41A7">
        <w:t>appointment</w:t>
      </w:r>
      <w:r>
        <w:t xml:space="preserve">, or if you are a returning officer to wish you every success in your </w:t>
      </w:r>
      <w:r w:rsidR="00E34803">
        <w:t>ongoing role.</w:t>
      </w:r>
    </w:p>
    <w:bookmarkEnd w:id="0"/>
    <w:bookmarkEnd w:id="1"/>
    <w:bookmarkEnd w:id="2"/>
    <w:p w14:paraId="4AD2AE4B" w14:textId="77777777" w:rsidR="00B4639C" w:rsidRPr="002F5594" w:rsidRDefault="00B4639C" w:rsidP="00B4639C">
      <w:r w:rsidRPr="002F5594">
        <w:t>This induction kit has been provided by the Fair Work Commission (the Commission) for use by new and returning officers. It is intended to assist officers to learn their obligations</w:t>
      </w:r>
      <w:r>
        <w:t xml:space="preserve"> under the </w:t>
      </w:r>
      <w:r>
        <w:rPr>
          <w:i/>
          <w:iCs/>
        </w:rPr>
        <w:t xml:space="preserve">Fair Work (Registered Organisations) Act 2009 </w:t>
      </w:r>
      <w:r>
        <w:t>(RO Act)</w:t>
      </w:r>
      <w:r w:rsidRPr="002F5594">
        <w:t>.</w:t>
      </w:r>
    </w:p>
    <w:p w14:paraId="0F7549CB" w14:textId="2FBBD59C" w:rsidR="00B4639C" w:rsidRPr="002F5594" w:rsidRDefault="00B4639C" w:rsidP="00B4639C">
      <w:r w:rsidRPr="002F5594">
        <w:t xml:space="preserve">Officers of unions and employer associations are entrusted with guiding their organisations. They do this by making decisions in the best interests of their members. This is at the core of what the Commission’s </w:t>
      </w:r>
      <w:r w:rsidR="00E4222E" w:rsidRPr="00E4222E">
        <w:t>Registered Organisations Services Branch</w:t>
      </w:r>
      <w:r w:rsidRPr="002F5594">
        <w:t xml:space="preserve"> is interested in.</w:t>
      </w:r>
    </w:p>
    <w:p w14:paraId="3D65AE4A" w14:textId="53EF6D0C" w:rsidR="00E72054" w:rsidRDefault="00B4639C" w:rsidP="00B4639C">
      <w:r w:rsidRPr="002F5594">
        <w:t xml:space="preserve">Officers are responsible for ensuring that organisations and their branches comply with the obligations </w:t>
      </w:r>
      <w:r>
        <w:t>under the RO Act.</w:t>
      </w:r>
      <w:r w:rsidRPr="002F5594">
        <w:t xml:space="preserve"> You need to become familiar with these</w:t>
      </w:r>
      <w:r>
        <w:t xml:space="preserve"> obligations</w:t>
      </w:r>
      <w:r w:rsidRPr="002F5594">
        <w:t>. For many of you, it will be the first time you have personal obligations and the risk of civil or criminal penalties for not complying with a body of laws that apply to your role as an officer</w:t>
      </w:r>
      <w:r>
        <w:t>.</w:t>
      </w:r>
    </w:p>
    <w:p w14:paraId="4DA3AD73" w14:textId="738B7BAD" w:rsidR="00E72054" w:rsidRDefault="00E72054" w:rsidP="00231187">
      <w:pPr>
        <w:pStyle w:val="Heading1"/>
      </w:pPr>
      <w:r>
        <w:t>How to use this induction kit</w:t>
      </w:r>
    </w:p>
    <w:p w14:paraId="10271DF6" w14:textId="44452D7C" w:rsidR="00B4639C" w:rsidRPr="002F5594" w:rsidRDefault="00B4639C" w:rsidP="00B4639C">
      <w:r w:rsidRPr="002F5594">
        <w:t xml:space="preserve">This induction kit is not a comprehensive list of the requirements, </w:t>
      </w:r>
      <w:proofErr w:type="gramStart"/>
      <w:r w:rsidRPr="002F5594">
        <w:t>obligations</w:t>
      </w:r>
      <w:proofErr w:type="gramEnd"/>
      <w:r w:rsidRPr="002F5594">
        <w:t xml:space="preserve"> and responsibilities of officers. It is a beginning. Officers should ensure they review the </w:t>
      </w:r>
      <w:r w:rsidRPr="002F5594">
        <w:rPr>
          <w:bCs/>
        </w:rPr>
        <w:t>RO Act</w:t>
      </w:r>
      <w:r w:rsidRPr="002F5594">
        <w:t xml:space="preserve">, materials on the </w:t>
      </w:r>
      <w:hyperlink r:id="rId11" w:history="1">
        <w:r w:rsidRPr="002F5594">
          <w:rPr>
            <w:rStyle w:val="Hyperlink"/>
          </w:rPr>
          <w:t>Commission’s website</w:t>
        </w:r>
      </w:hyperlink>
      <w:r w:rsidRPr="002F5594">
        <w:t xml:space="preserve"> and their organisation’s rules and policies.</w:t>
      </w:r>
    </w:p>
    <w:p w14:paraId="47B5241C" w14:textId="77777777" w:rsidR="00B4639C" w:rsidRPr="002F5594" w:rsidRDefault="00B4639C" w:rsidP="00B4639C">
      <w:r w:rsidRPr="002F5594">
        <w:t xml:space="preserve">The induction kit is not a static document to be downloaded once, </w:t>
      </w:r>
      <w:proofErr w:type="gramStart"/>
      <w:r w:rsidRPr="002F5594">
        <w:t>printed</w:t>
      </w:r>
      <w:proofErr w:type="gramEnd"/>
      <w:r w:rsidRPr="002F5594">
        <w:t xml:space="preserve"> and handed out to officers as they are elected or appointed into the future. The documents in the induction kit will be altered </w:t>
      </w:r>
      <w:r>
        <w:t>to reflect any changes to the law</w:t>
      </w:r>
      <w:r w:rsidRPr="002F5594">
        <w:t>, in response to feedback or when more helpful information becomes available.</w:t>
      </w:r>
    </w:p>
    <w:p w14:paraId="0B37136D" w14:textId="13057254" w:rsidR="00B4639C" w:rsidRPr="002F5594" w:rsidRDefault="00B4639C" w:rsidP="00B4639C">
      <w:r w:rsidRPr="002F5594">
        <w:t xml:space="preserve">As such, the bulk of the induction kit is available through the list of hyperlinks </w:t>
      </w:r>
      <w:r w:rsidR="00B124FC">
        <w:t>in the next section.</w:t>
      </w:r>
      <w:r w:rsidRPr="002F5594">
        <w:t xml:space="preserve"> These hyperlinks will take you to where the most up</w:t>
      </w:r>
      <w:r>
        <w:t>-</w:t>
      </w:r>
      <w:r w:rsidRPr="002F5594">
        <w:t>to</w:t>
      </w:r>
      <w:r>
        <w:t>-</w:t>
      </w:r>
      <w:r w:rsidR="00B124FC">
        <w:t>d</w:t>
      </w:r>
      <w:r w:rsidRPr="002F5594">
        <w:t xml:space="preserve">ate document is contained on the </w:t>
      </w:r>
      <w:r w:rsidRPr="00B4639C">
        <w:lastRenderedPageBreak/>
        <w:t>Commission’s website.</w:t>
      </w:r>
      <w:r w:rsidRPr="002F5594">
        <w:t xml:space="preserve"> These documents include fact sheets and tools, like the regulatory </w:t>
      </w:r>
      <w:proofErr w:type="gramStart"/>
      <w:r w:rsidRPr="002F5594">
        <w:t>timeframes</w:t>
      </w:r>
      <w:proofErr w:type="gramEnd"/>
      <w:r w:rsidRPr="002F5594">
        <w:t xml:space="preserve"> calculator.</w:t>
      </w:r>
    </w:p>
    <w:p w14:paraId="5AF0FA7D" w14:textId="77777777" w:rsidR="00B4639C" w:rsidRPr="002F5594" w:rsidRDefault="00B4639C" w:rsidP="00B4639C">
      <w:r w:rsidRPr="002F5594">
        <w:t xml:space="preserve">The induction kit also contains </w:t>
      </w:r>
      <w:proofErr w:type="gramStart"/>
      <w:r w:rsidRPr="002F5594">
        <w:t>a number of</w:t>
      </w:r>
      <w:proofErr w:type="gramEnd"/>
      <w:r w:rsidRPr="002F5594">
        <w:t xml:space="preserve"> activities for new officers to complete that will assist in understanding their fuller responsibilities and where information is located. </w:t>
      </w:r>
    </w:p>
    <w:p w14:paraId="69C66898" w14:textId="77777777" w:rsidR="00B4639C" w:rsidRPr="002F5594" w:rsidRDefault="00B4639C" w:rsidP="00B4639C">
      <w:r w:rsidRPr="006F2C59">
        <w:t>The Commission’s website</w:t>
      </w:r>
      <w:r w:rsidRPr="002F5594">
        <w:t xml:space="preserve"> contains further fact sheets, templates, guidance notes, checklists, </w:t>
      </w:r>
      <w:proofErr w:type="gramStart"/>
      <w:r w:rsidRPr="002F5594">
        <w:t>tools</w:t>
      </w:r>
      <w:proofErr w:type="gramEnd"/>
      <w:r w:rsidRPr="002F5594">
        <w:t xml:space="preserve"> and webinars, broken down by topic, to assist officers and their organisations/branches to comply with the legislative obligations.</w:t>
      </w:r>
    </w:p>
    <w:p w14:paraId="66895027" w14:textId="77777777" w:rsidR="00B4639C" w:rsidRPr="00452A9A" w:rsidRDefault="00B4639C" w:rsidP="00B4639C">
      <w:r w:rsidRPr="002F5594">
        <w:t xml:space="preserve">If you have any </w:t>
      </w:r>
      <w:proofErr w:type="gramStart"/>
      <w:r w:rsidRPr="002F5594">
        <w:t>questions</w:t>
      </w:r>
      <w:proofErr w:type="gramEnd"/>
      <w:r w:rsidRPr="002F5594">
        <w:t xml:space="preserve"> please email the Commission on </w:t>
      </w:r>
      <w:hyperlink r:id="rId12" w:history="1">
        <w:r w:rsidRPr="006F2C59">
          <w:rPr>
            <w:rStyle w:val="Hyperlink"/>
            <w:rFonts w:cs="Arial"/>
          </w:rPr>
          <w:t>regorgs@fwc.gov.au</w:t>
        </w:r>
      </w:hyperlink>
      <w:r w:rsidRPr="006F2C59">
        <w:t xml:space="preserve"> or</w:t>
      </w:r>
      <w:r w:rsidRPr="002F5594">
        <w:t xml:space="preserve"> contact us by telephone on 1300 341 665.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hemeFill="background2"/>
        <w:tblLook w:val="04A0" w:firstRow="1" w:lastRow="0" w:firstColumn="1" w:lastColumn="0" w:noHBand="0" w:noVBand="1"/>
        <w:tblCaption w:val="The ROC cannot provide legal advice"/>
        <w:tblDescription w:val="If in doubt, obtain independent legal advice as to your obligations under the RO Act."/>
      </w:tblPr>
      <w:tblGrid>
        <w:gridCol w:w="1631"/>
        <w:gridCol w:w="7300"/>
      </w:tblGrid>
      <w:tr w:rsidR="006F2C59" w14:paraId="56AAB513" w14:textId="77777777" w:rsidTr="006F2C59">
        <w:trPr>
          <w:tblHeader/>
        </w:trPr>
        <w:tc>
          <w:tcPr>
            <w:tcW w:w="8931" w:type="dxa"/>
            <w:gridSpan w:val="2"/>
            <w:shd w:val="clear" w:color="auto" w:fill="0C233F"/>
            <w:tcMar>
              <w:top w:w="170" w:type="dxa"/>
              <w:left w:w="170" w:type="dxa"/>
              <w:bottom w:w="170" w:type="dxa"/>
              <w:right w:w="170" w:type="dxa"/>
            </w:tcMar>
          </w:tcPr>
          <w:p w14:paraId="5B7FF36E" w14:textId="7678F941" w:rsidR="006F2C59" w:rsidRDefault="00B124FC" w:rsidP="00FA3F78">
            <w:pPr>
              <w:tabs>
                <w:tab w:val="right" w:leader="dot" w:pos="8364"/>
              </w:tabs>
              <w:spacing w:line="276" w:lineRule="auto"/>
              <w:ind w:left="720" w:hanging="720"/>
              <w:rPr>
                <w:b/>
                <w:bCs/>
              </w:rPr>
            </w:pPr>
            <w:r>
              <w:rPr>
                <w:b/>
                <w:bCs/>
                <w:color w:val="FFFFFF" w:themeColor="background1"/>
                <w:sz w:val="28"/>
                <w:szCs w:val="28"/>
              </w:rPr>
              <w:lastRenderedPageBreak/>
              <w:t>Links to</w:t>
            </w:r>
            <w:r w:rsidR="006F2C59" w:rsidRPr="006F2C59">
              <w:rPr>
                <w:b/>
                <w:bCs/>
                <w:color w:val="FFFFFF" w:themeColor="background1"/>
                <w:sz w:val="28"/>
                <w:szCs w:val="28"/>
              </w:rPr>
              <w:t xml:space="preserve"> </w:t>
            </w:r>
            <w:r>
              <w:rPr>
                <w:b/>
                <w:bCs/>
                <w:color w:val="FFFFFF" w:themeColor="background1"/>
                <w:sz w:val="28"/>
                <w:szCs w:val="28"/>
              </w:rPr>
              <w:t>resources for officers</w:t>
            </w:r>
          </w:p>
        </w:tc>
      </w:tr>
      <w:tr w:rsidR="006F2C59" w14:paraId="218DEF2B" w14:textId="77777777" w:rsidTr="006F2C59">
        <w:trPr>
          <w:tblHeader/>
        </w:trPr>
        <w:tc>
          <w:tcPr>
            <w:tcW w:w="1631" w:type="dxa"/>
            <w:shd w:val="clear" w:color="auto" w:fill="E6E6E6" w:themeFill="background2"/>
            <w:tcMar>
              <w:top w:w="170" w:type="dxa"/>
              <w:left w:w="170" w:type="dxa"/>
              <w:bottom w:w="170" w:type="dxa"/>
              <w:right w:w="170" w:type="dxa"/>
            </w:tcMar>
          </w:tcPr>
          <w:p w14:paraId="547172AE" w14:textId="77777777" w:rsidR="006F2C59" w:rsidRPr="00F6752C" w:rsidRDefault="006F2C59" w:rsidP="00FA3F78">
            <w:pPr>
              <w:spacing w:line="276" w:lineRule="auto"/>
              <w:rPr>
                <w:rFonts w:cs="Arial"/>
                <w:b/>
                <w:bCs/>
                <w:color w:val="7BC200"/>
                <w:szCs w:val="20"/>
              </w:rPr>
            </w:pPr>
            <w:r>
              <w:rPr>
                <w:rFonts w:cs="Arial"/>
                <w:b/>
                <w:bCs/>
                <w:noProof/>
                <w:color w:val="7BC200"/>
                <w:szCs w:val="20"/>
              </w:rPr>
              <w:drawing>
                <wp:inline distT="0" distB="0" distL="0" distR="0" wp14:anchorId="6E58EFA3" wp14:editId="64EE3AB8">
                  <wp:extent cx="820333" cy="777950"/>
                  <wp:effectExtent l="0" t="0" r="0" b="317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0333" cy="777950"/>
                          </a:xfrm>
                          <a:prstGeom prst="rect">
                            <a:avLst/>
                          </a:prstGeom>
                        </pic:spPr>
                      </pic:pic>
                    </a:graphicData>
                  </a:graphic>
                </wp:inline>
              </w:drawing>
            </w:r>
          </w:p>
        </w:tc>
        <w:tc>
          <w:tcPr>
            <w:tcW w:w="7300" w:type="dxa"/>
            <w:shd w:val="clear" w:color="auto" w:fill="E6E6E6" w:themeFill="background2"/>
          </w:tcPr>
          <w:p w14:paraId="1F495A20" w14:textId="77777777" w:rsidR="006F2C59" w:rsidRPr="00DC57D8" w:rsidRDefault="006F2C59" w:rsidP="00FA3F78">
            <w:pPr>
              <w:tabs>
                <w:tab w:val="right" w:leader="dot" w:pos="8364"/>
              </w:tabs>
              <w:spacing w:line="276" w:lineRule="auto"/>
              <w:ind w:left="720" w:hanging="720"/>
              <w:rPr>
                <w:b/>
                <w:bCs/>
              </w:rPr>
            </w:pPr>
            <w:r>
              <w:rPr>
                <w:b/>
                <w:bCs/>
              </w:rPr>
              <w:t>Compliance tools</w:t>
            </w:r>
          </w:p>
          <w:p w14:paraId="5C133A17" w14:textId="4298C04E" w:rsidR="006F2C59" w:rsidRDefault="00000000" w:rsidP="00FA3F78">
            <w:pPr>
              <w:tabs>
                <w:tab w:val="right" w:leader="dot" w:pos="8364"/>
              </w:tabs>
              <w:spacing w:line="276" w:lineRule="auto"/>
              <w:rPr>
                <w:rStyle w:val="Hyperlink"/>
              </w:rPr>
            </w:pPr>
            <w:hyperlink r:id="rId14" w:history="1">
              <w:r w:rsidR="006F2C59" w:rsidRPr="0073322C">
                <w:rPr>
                  <w:rStyle w:val="Hyperlink"/>
                </w:rPr>
                <w:t>Compliance calculator</w:t>
              </w:r>
            </w:hyperlink>
            <w:r w:rsidR="006F2C59">
              <w:rPr>
                <w:rStyle w:val="Hyperlink"/>
              </w:rPr>
              <w:t xml:space="preserve"> </w:t>
            </w:r>
          </w:p>
          <w:p w14:paraId="68A87499" w14:textId="1B8C0645" w:rsidR="006F2C59" w:rsidRPr="00C43415" w:rsidRDefault="00000000" w:rsidP="00FA3F78">
            <w:pPr>
              <w:tabs>
                <w:tab w:val="right" w:leader="dot" w:pos="8364"/>
              </w:tabs>
              <w:spacing w:line="276" w:lineRule="auto"/>
              <w:ind w:left="720" w:hanging="720"/>
            </w:pPr>
            <w:hyperlink r:id="rId15" w:history="1">
              <w:r w:rsidR="006F2C59" w:rsidRPr="006F2C59">
                <w:rPr>
                  <w:rStyle w:val="Hyperlink"/>
                </w:rPr>
                <w:t>Book a Governance to You</w:t>
              </w:r>
              <w:r w:rsidR="006F2C59" w:rsidRPr="0073322C">
                <w:rPr>
                  <w:rStyle w:val="Hyperlink"/>
                </w:rPr>
                <w:t xml:space="preserve"> tailored compliance session </w:t>
              </w:r>
            </w:hyperlink>
          </w:p>
        </w:tc>
      </w:tr>
      <w:tr w:rsidR="006F2C59" w14:paraId="114A976C" w14:textId="77777777" w:rsidTr="006F2C59">
        <w:trPr>
          <w:tblHeader/>
        </w:trPr>
        <w:tc>
          <w:tcPr>
            <w:tcW w:w="1631" w:type="dxa"/>
            <w:shd w:val="clear" w:color="auto" w:fill="E6E6E6" w:themeFill="background2"/>
            <w:tcMar>
              <w:top w:w="170" w:type="dxa"/>
              <w:left w:w="170" w:type="dxa"/>
              <w:bottom w:w="170" w:type="dxa"/>
              <w:right w:w="170" w:type="dxa"/>
            </w:tcMar>
          </w:tcPr>
          <w:p w14:paraId="5D1D1970" w14:textId="77777777" w:rsidR="006F2C59" w:rsidRDefault="006F2C59" w:rsidP="00FA3F78">
            <w:pPr>
              <w:spacing w:line="276" w:lineRule="auto"/>
              <w:rPr>
                <w:rFonts w:cs="Arial"/>
                <w:b/>
                <w:bCs/>
                <w:noProof/>
                <w:color w:val="7BC200"/>
                <w:szCs w:val="20"/>
              </w:rPr>
            </w:pPr>
            <w:r>
              <w:rPr>
                <w:rFonts w:cs="Arial"/>
                <w:b/>
                <w:bCs/>
                <w:noProof/>
                <w:color w:val="7BC200"/>
                <w:szCs w:val="20"/>
              </w:rPr>
              <w:drawing>
                <wp:inline distT="0" distB="0" distL="0" distR="0" wp14:anchorId="224FA473" wp14:editId="64649010">
                  <wp:extent cx="820323" cy="77794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0323" cy="777940"/>
                          </a:xfrm>
                          <a:prstGeom prst="rect">
                            <a:avLst/>
                          </a:prstGeom>
                        </pic:spPr>
                      </pic:pic>
                    </a:graphicData>
                  </a:graphic>
                </wp:inline>
              </w:drawing>
            </w:r>
          </w:p>
        </w:tc>
        <w:tc>
          <w:tcPr>
            <w:tcW w:w="7300" w:type="dxa"/>
            <w:shd w:val="clear" w:color="auto" w:fill="E6E6E6" w:themeFill="background2"/>
          </w:tcPr>
          <w:p w14:paraId="4065CF34" w14:textId="77777777" w:rsidR="006F2C59" w:rsidRPr="0073322C" w:rsidRDefault="006F2C59" w:rsidP="00FA3F78">
            <w:pPr>
              <w:tabs>
                <w:tab w:val="right" w:leader="dot" w:pos="8364"/>
              </w:tabs>
              <w:spacing w:line="276" w:lineRule="auto"/>
              <w:ind w:left="720" w:hanging="720"/>
              <w:rPr>
                <w:b/>
                <w:bCs/>
              </w:rPr>
            </w:pPr>
            <w:r>
              <w:rPr>
                <w:b/>
                <w:bCs/>
              </w:rPr>
              <w:t xml:space="preserve">Officer duties </w:t>
            </w:r>
          </w:p>
          <w:p w14:paraId="1CCADEDA" w14:textId="6370E388" w:rsidR="006F2C59" w:rsidRDefault="00000000" w:rsidP="00FA3F78">
            <w:pPr>
              <w:tabs>
                <w:tab w:val="right" w:leader="dot" w:pos="8364"/>
              </w:tabs>
              <w:spacing w:line="276" w:lineRule="auto"/>
              <w:ind w:left="720" w:hanging="720"/>
              <w:rPr>
                <w:bCs/>
              </w:rPr>
            </w:pPr>
            <w:hyperlink r:id="rId17" w:history="1">
              <w:r w:rsidR="006F2C59" w:rsidRPr="00FA71F1">
                <w:rPr>
                  <w:rStyle w:val="Hyperlink"/>
                  <w:bCs/>
                </w:rPr>
                <w:t>Good governance guide: Officer duties</w:t>
              </w:r>
            </w:hyperlink>
            <w:r w:rsidR="006F2C59">
              <w:rPr>
                <w:bCs/>
              </w:rPr>
              <w:t xml:space="preserve"> </w:t>
            </w:r>
          </w:p>
          <w:p w14:paraId="2DD40652" w14:textId="4C2A937C" w:rsidR="006F2C59" w:rsidRPr="007F3DBC" w:rsidRDefault="007F3DBC" w:rsidP="00FA3F78">
            <w:pPr>
              <w:tabs>
                <w:tab w:val="right" w:leader="dot" w:pos="8364"/>
              </w:tabs>
              <w:spacing w:line="276" w:lineRule="auto"/>
              <w:ind w:left="720" w:hanging="720"/>
              <w:rPr>
                <w:rStyle w:val="Hyperlink"/>
                <w:bCs/>
              </w:rPr>
            </w:pPr>
            <w:r>
              <w:rPr>
                <w:bCs/>
              </w:rPr>
              <w:fldChar w:fldCharType="begin"/>
            </w:r>
            <w:r>
              <w:rPr>
                <w:bCs/>
              </w:rPr>
              <w:instrText xml:space="preserve"> HYPERLINK "https://www.fwc.gov.au/registered-organisations/regulatory-education/education-resources/good-governance-guide/chapter-5" </w:instrText>
            </w:r>
            <w:r>
              <w:rPr>
                <w:bCs/>
              </w:rPr>
            </w:r>
            <w:r>
              <w:rPr>
                <w:bCs/>
              </w:rPr>
              <w:fldChar w:fldCharType="separate"/>
            </w:r>
            <w:r w:rsidR="006F2C59" w:rsidRPr="007F3DBC">
              <w:rPr>
                <w:rStyle w:val="Hyperlink"/>
                <w:bCs/>
              </w:rPr>
              <w:t xml:space="preserve">Good governance guide: Financial decision </w:t>
            </w:r>
            <w:proofErr w:type="gramStart"/>
            <w:r w:rsidR="006F2C59" w:rsidRPr="007F3DBC">
              <w:rPr>
                <w:rStyle w:val="Hyperlink"/>
                <w:bCs/>
              </w:rPr>
              <w:t>making</w:t>
            </w:r>
            <w:proofErr w:type="gramEnd"/>
          </w:p>
          <w:p w14:paraId="2B204D84" w14:textId="3E0E5F69" w:rsidR="006F2C59" w:rsidRPr="00DC57D8" w:rsidRDefault="007F3DBC" w:rsidP="00DC5CBF">
            <w:pPr>
              <w:tabs>
                <w:tab w:val="right" w:leader="dot" w:pos="8364"/>
              </w:tabs>
              <w:spacing w:line="276" w:lineRule="auto"/>
              <w:ind w:left="720" w:hanging="720"/>
              <w:rPr>
                <w:bCs/>
              </w:rPr>
            </w:pPr>
            <w:r>
              <w:rPr>
                <w:bCs/>
              </w:rPr>
              <w:fldChar w:fldCharType="end"/>
            </w:r>
            <w:hyperlink r:id="rId18" w:history="1">
              <w:proofErr w:type="spellStart"/>
              <w:r w:rsidR="006F2C59" w:rsidRPr="00FA71F1">
                <w:rPr>
                  <w:rStyle w:val="Hyperlink"/>
                  <w:bCs/>
                  <w:i/>
                  <w:iCs/>
                </w:rPr>
                <w:t>ROpod</w:t>
              </w:r>
              <w:proofErr w:type="spellEnd"/>
              <w:r w:rsidR="006F2C59" w:rsidRPr="00FA71F1">
                <w:rPr>
                  <w:rStyle w:val="Hyperlink"/>
                  <w:bCs/>
                </w:rPr>
                <w:t xml:space="preserve"> episode 25: Officer duties</w:t>
              </w:r>
            </w:hyperlink>
          </w:p>
        </w:tc>
      </w:tr>
      <w:tr w:rsidR="006F2C59" w14:paraId="5E1EF34C" w14:textId="77777777" w:rsidTr="006F2C59">
        <w:trPr>
          <w:tblHeader/>
        </w:trPr>
        <w:tc>
          <w:tcPr>
            <w:tcW w:w="1631" w:type="dxa"/>
            <w:shd w:val="clear" w:color="auto" w:fill="E6E6E6" w:themeFill="background2"/>
            <w:tcMar>
              <w:top w:w="170" w:type="dxa"/>
              <w:left w:w="170" w:type="dxa"/>
              <w:bottom w:w="170" w:type="dxa"/>
              <w:right w:w="170" w:type="dxa"/>
            </w:tcMar>
          </w:tcPr>
          <w:p w14:paraId="759FD53C" w14:textId="77777777" w:rsidR="006F2C59" w:rsidRDefault="006F2C59" w:rsidP="00FA3F78">
            <w:pPr>
              <w:spacing w:line="276" w:lineRule="auto"/>
              <w:rPr>
                <w:rFonts w:cs="Arial"/>
                <w:b/>
                <w:bCs/>
                <w:noProof/>
                <w:color w:val="7BC200"/>
                <w:szCs w:val="20"/>
              </w:rPr>
            </w:pPr>
            <w:r>
              <w:rPr>
                <w:rFonts w:cs="Arial"/>
                <w:b/>
                <w:bCs/>
                <w:noProof/>
                <w:color w:val="7BC200"/>
                <w:szCs w:val="20"/>
              </w:rPr>
              <w:drawing>
                <wp:inline distT="0" distB="0" distL="0" distR="0" wp14:anchorId="00F7B02D" wp14:editId="392E5337">
                  <wp:extent cx="820323" cy="777940"/>
                  <wp:effectExtent l="0" t="0" r="0" b="317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20323" cy="777940"/>
                          </a:xfrm>
                          <a:prstGeom prst="rect">
                            <a:avLst/>
                          </a:prstGeom>
                        </pic:spPr>
                      </pic:pic>
                    </a:graphicData>
                  </a:graphic>
                </wp:inline>
              </w:drawing>
            </w:r>
          </w:p>
        </w:tc>
        <w:tc>
          <w:tcPr>
            <w:tcW w:w="7300" w:type="dxa"/>
            <w:shd w:val="clear" w:color="auto" w:fill="E6E6E6" w:themeFill="background2"/>
          </w:tcPr>
          <w:p w14:paraId="0FC4582F" w14:textId="77777777" w:rsidR="006F2C59" w:rsidRPr="0073322C" w:rsidRDefault="006F2C59" w:rsidP="00FA3F78">
            <w:pPr>
              <w:tabs>
                <w:tab w:val="right" w:leader="dot" w:pos="8364"/>
              </w:tabs>
              <w:spacing w:line="276" w:lineRule="auto"/>
              <w:ind w:left="720" w:hanging="720"/>
              <w:rPr>
                <w:b/>
              </w:rPr>
            </w:pPr>
            <w:r>
              <w:rPr>
                <w:b/>
              </w:rPr>
              <w:t xml:space="preserve">Financial reporting </w:t>
            </w:r>
          </w:p>
          <w:p w14:paraId="5F1E7FD2" w14:textId="6C3F1D77" w:rsidR="006F2C59" w:rsidRPr="00CF5AC5" w:rsidRDefault="00000000" w:rsidP="00FA3F78">
            <w:pPr>
              <w:tabs>
                <w:tab w:val="right" w:leader="dot" w:pos="8364"/>
              </w:tabs>
              <w:spacing w:line="276" w:lineRule="auto"/>
              <w:ind w:left="720" w:hanging="720"/>
              <w:rPr>
                <w:bCs/>
                <w:u w:val="single"/>
              </w:rPr>
            </w:pPr>
            <w:hyperlink r:id="rId20" w:history="1">
              <w:r w:rsidR="006F2C59" w:rsidRPr="00FA71F1">
                <w:rPr>
                  <w:rStyle w:val="Hyperlink"/>
                  <w:bCs/>
                </w:rPr>
                <w:t>e-learning module: Financial reporting</w:t>
              </w:r>
            </w:hyperlink>
          </w:p>
          <w:p w14:paraId="301A944D" w14:textId="244D8145" w:rsidR="006F2C59" w:rsidRPr="00965EB6" w:rsidRDefault="00000000" w:rsidP="00FA3F78">
            <w:pPr>
              <w:tabs>
                <w:tab w:val="right" w:leader="dot" w:pos="8364"/>
              </w:tabs>
              <w:spacing w:line="276" w:lineRule="auto"/>
              <w:ind w:left="720" w:hanging="720"/>
              <w:rPr>
                <w:bCs/>
                <w:u w:val="single"/>
              </w:rPr>
            </w:pPr>
            <w:hyperlink r:id="rId21" w:history="1">
              <w:proofErr w:type="spellStart"/>
              <w:r w:rsidR="006F2C59" w:rsidRPr="00FA71F1">
                <w:rPr>
                  <w:rStyle w:val="Hyperlink"/>
                  <w:bCs/>
                  <w:i/>
                  <w:iCs/>
                </w:rPr>
                <w:t>ROpod</w:t>
              </w:r>
              <w:proofErr w:type="spellEnd"/>
              <w:r w:rsidR="006F2C59" w:rsidRPr="00FA71F1">
                <w:rPr>
                  <w:rStyle w:val="Hyperlink"/>
                  <w:bCs/>
                </w:rPr>
                <w:t xml:space="preserve"> episode 31: Financial decision making</w:t>
              </w:r>
            </w:hyperlink>
          </w:p>
          <w:p w14:paraId="06B80EDD" w14:textId="1D643892" w:rsidR="006F2C59" w:rsidRPr="00DC57D8" w:rsidRDefault="00000000" w:rsidP="00FA3F78">
            <w:pPr>
              <w:tabs>
                <w:tab w:val="right" w:leader="dot" w:pos="8364"/>
              </w:tabs>
              <w:spacing w:line="276" w:lineRule="auto"/>
              <w:ind w:left="720" w:hanging="720"/>
              <w:rPr>
                <w:bCs/>
              </w:rPr>
            </w:pPr>
            <w:hyperlink r:id="rId22" w:history="1">
              <w:proofErr w:type="spellStart"/>
              <w:r w:rsidR="006F2C59" w:rsidRPr="00FA71F1">
                <w:rPr>
                  <w:rStyle w:val="Hyperlink"/>
                  <w:bCs/>
                  <w:i/>
                  <w:iCs/>
                </w:rPr>
                <w:t>ROpod</w:t>
              </w:r>
              <w:proofErr w:type="spellEnd"/>
              <w:r w:rsidR="006F2C59" w:rsidRPr="00FA71F1">
                <w:rPr>
                  <w:rStyle w:val="Hyperlink"/>
                  <w:bCs/>
                  <w:i/>
                  <w:iCs/>
                </w:rPr>
                <w:t xml:space="preserve"> </w:t>
              </w:r>
              <w:r w:rsidR="006F2C59" w:rsidRPr="00FA71F1">
                <w:rPr>
                  <w:rStyle w:val="Hyperlink"/>
                  <w:bCs/>
                </w:rPr>
                <w:t>episode 41: Don’t miss the deadline</w:t>
              </w:r>
            </w:hyperlink>
          </w:p>
        </w:tc>
      </w:tr>
      <w:tr w:rsidR="006F2C59" w14:paraId="4E32CD73" w14:textId="77777777" w:rsidTr="006F2C59">
        <w:trPr>
          <w:tblHeader/>
        </w:trPr>
        <w:tc>
          <w:tcPr>
            <w:tcW w:w="1631" w:type="dxa"/>
            <w:shd w:val="clear" w:color="auto" w:fill="E6E6E6" w:themeFill="background2"/>
            <w:tcMar>
              <w:top w:w="170" w:type="dxa"/>
              <w:left w:w="170" w:type="dxa"/>
              <w:bottom w:w="170" w:type="dxa"/>
              <w:right w:w="170" w:type="dxa"/>
            </w:tcMar>
          </w:tcPr>
          <w:p w14:paraId="6468A198" w14:textId="77777777" w:rsidR="006F2C59" w:rsidRDefault="006F2C59" w:rsidP="00FA3F78">
            <w:pPr>
              <w:spacing w:line="276" w:lineRule="auto"/>
              <w:rPr>
                <w:rFonts w:cs="Arial"/>
                <w:b/>
                <w:bCs/>
                <w:noProof/>
                <w:color w:val="7BC200"/>
                <w:szCs w:val="20"/>
              </w:rPr>
            </w:pPr>
            <w:r>
              <w:rPr>
                <w:rFonts w:cs="Arial"/>
                <w:b/>
                <w:bCs/>
                <w:noProof/>
                <w:color w:val="7BC200"/>
                <w:szCs w:val="20"/>
              </w:rPr>
              <w:drawing>
                <wp:inline distT="0" distB="0" distL="0" distR="0" wp14:anchorId="413B268B" wp14:editId="15428554">
                  <wp:extent cx="820333" cy="777949"/>
                  <wp:effectExtent l="0" t="0" r="0" b="317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20333" cy="777949"/>
                          </a:xfrm>
                          <a:prstGeom prst="rect">
                            <a:avLst/>
                          </a:prstGeom>
                        </pic:spPr>
                      </pic:pic>
                    </a:graphicData>
                  </a:graphic>
                </wp:inline>
              </w:drawing>
            </w:r>
          </w:p>
        </w:tc>
        <w:tc>
          <w:tcPr>
            <w:tcW w:w="7300" w:type="dxa"/>
            <w:shd w:val="clear" w:color="auto" w:fill="E6E6E6" w:themeFill="background2"/>
          </w:tcPr>
          <w:p w14:paraId="1D0C2F25" w14:textId="77777777" w:rsidR="006F2C59" w:rsidRPr="0073322C" w:rsidRDefault="006F2C59" w:rsidP="00FA3F78">
            <w:pPr>
              <w:tabs>
                <w:tab w:val="right" w:leader="dot" w:pos="8364"/>
              </w:tabs>
              <w:spacing w:line="276" w:lineRule="auto"/>
              <w:ind w:left="720" w:hanging="720"/>
              <w:rPr>
                <w:b/>
              </w:rPr>
            </w:pPr>
            <w:r>
              <w:rPr>
                <w:b/>
              </w:rPr>
              <w:t>Committees of management and meetings</w:t>
            </w:r>
          </w:p>
          <w:p w14:paraId="777959A2" w14:textId="585CA048" w:rsidR="006F2C59" w:rsidRPr="006C2910" w:rsidRDefault="00000000" w:rsidP="00FA3F78">
            <w:pPr>
              <w:tabs>
                <w:tab w:val="right" w:leader="dot" w:pos="8364"/>
              </w:tabs>
              <w:spacing w:line="276" w:lineRule="auto"/>
              <w:ind w:left="720" w:hanging="720"/>
              <w:rPr>
                <w:bCs/>
              </w:rPr>
            </w:pPr>
            <w:hyperlink r:id="rId24" w:history="1">
              <w:r w:rsidR="006F2C59" w:rsidRPr="00FA71F1">
                <w:rPr>
                  <w:rStyle w:val="Hyperlink"/>
                  <w:bCs/>
                </w:rPr>
                <w:t xml:space="preserve">Good governance guide: Committees of management </w:t>
              </w:r>
            </w:hyperlink>
          </w:p>
          <w:p w14:paraId="057088BA" w14:textId="50D0EB23" w:rsidR="006F2C59" w:rsidRPr="00890D80" w:rsidRDefault="00890D80" w:rsidP="00FA3F78">
            <w:pPr>
              <w:tabs>
                <w:tab w:val="right" w:leader="dot" w:pos="8364"/>
              </w:tabs>
              <w:spacing w:line="276" w:lineRule="auto"/>
              <w:ind w:left="720" w:hanging="720"/>
              <w:rPr>
                <w:rStyle w:val="Hyperlink"/>
                <w:bCs/>
              </w:rPr>
            </w:pPr>
            <w:r>
              <w:rPr>
                <w:bCs/>
              </w:rPr>
              <w:fldChar w:fldCharType="begin"/>
            </w:r>
            <w:r>
              <w:rPr>
                <w:bCs/>
              </w:rPr>
              <w:instrText xml:space="preserve"> HYPERLINK "https://www.fwc.gov.au/registered-organisations/regulatory-education/education-resources/e-learning-centre" </w:instrText>
            </w:r>
            <w:r>
              <w:rPr>
                <w:bCs/>
              </w:rPr>
            </w:r>
            <w:r>
              <w:rPr>
                <w:bCs/>
              </w:rPr>
              <w:fldChar w:fldCharType="separate"/>
            </w:r>
            <w:r w:rsidR="006F2C59" w:rsidRPr="00890D80">
              <w:rPr>
                <w:rStyle w:val="Hyperlink"/>
                <w:bCs/>
              </w:rPr>
              <w:t>e-learning module: Meetings and effective minute-taking</w:t>
            </w:r>
          </w:p>
          <w:p w14:paraId="4939F833" w14:textId="6668E145" w:rsidR="006F2C59" w:rsidRPr="00890D80" w:rsidRDefault="00890D80" w:rsidP="00FA3F78">
            <w:pPr>
              <w:tabs>
                <w:tab w:val="right" w:leader="dot" w:pos="8364"/>
              </w:tabs>
              <w:spacing w:line="276" w:lineRule="auto"/>
              <w:ind w:left="720" w:hanging="720"/>
              <w:rPr>
                <w:rStyle w:val="Hyperlink"/>
                <w:bCs/>
              </w:rPr>
            </w:pPr>
            <w:r>
              <w:rPr>
                <w:bCs/>
              </w:rPr>
              <w:fldChar w:fldCharType="end"/>
            </w:r>
            <w:r>
              <w:rPr>
                <w:bCs/>
                <w:i/>
                <w:iCs/>
              </w:rPr>
              <w:fldChar w:fldCharType="begin"/>
            </w:r>
            <w:r>
              <w:rPr>
                <w:bCs/>
                <w:i/>
                <w:iCs/>
              </w:rPr>
              <w:instrText xml:space="preserve"> HYPERLINK "https://www.fwc.gov.au/registered-organisations/regulatory-education/education-resources/podcast/13" </w:instrText>
            </w:r>
            <w:r>
              <w:rPr>
                <w:bCs/>
                <w:i/>
                <w:iCs/>
              </w:rPr>
            </w:r>
            <w:r>
              <w:rPr>
                <w:bCs/>
                <w:i/>
                <w:iCs/>
              </w:rPr>
              <w:fldChar w:fldCharType="separate"/>
            </w:r>
            <w:proofErr w:type="spellStart"/>
            <w:r w:rsidR="006F2C59" w:rsidRPr="00890D80">
              <w:rPr>
                <w:rStyle w:val="Hyperlink"/>
                <w:bCs/>
                <w:i/>
                <w:iCs/>
              </w:rPr>
              <w:t>ROpod</w:t>
            </w:r>
            <w:proofErr w:type="spellEnd"/>
            <w:r w:rsidR="006F2C59" w:rsidRPr="00890D80">
              <w:rPr>
                <w:rStyle w:val="Hyperlink"/>
                <w:bCs/>
              </w:rPr>
              <w:t xml:space="preserve"> episode 13: Holding </w:t>
            </w:r>
            <w:proofErr w:type="gramStart"/>
            <w:r w:rsidR="006F2C59" w:rsidRPr="00890D80">
              <w:rPr>
                <w:rStyle w:val="Hyperlink"/>
                <w:bCs/>
              </w:rPr>
              <w:t>meetings</w:t>
            </w:r>
            <w:proofErr w:type="gramEnd"/>
          </w:p>
          <w:proofErr w:type="gramStart"/>
          <w:p w14:paraId="4FF391F2" w14:textId="79C242B4" w:rsidR="006F2C59" w:rsidRDefault="00890D80" w:rsidP="00FA3F78">
            <w:pPr>
              <w:tabs>
                <w:tab w:val="right" w:leader="dot" w:pos="8364"/>
              </w:tabs>
              <w:spacing w:line="276" w:lineRule="auto"/>
              <w:ind w:left="720" w:hanging="720"/>
              <w:rPr>
                <w:b/>
              </w:rPr>
            </w:pPr>
            <w:r>
              <w:rPr>
                <w:bCs/>
                <w:i/>
                <w:iCs/>
              </w:rPr>
              <w:fldChar w:fldCharType="end"/>
            </w:r>
            <w:proofErr w:type="gramEnd"/>
            <w:r w:rsidR="00000000">
              <w:fldChar w:fldCharType="begin"/>
            </w:r>
            <w:r w:rsidR="00000000">
              <w:instrText>HYPERLINK "https://www.fwc.gov.au/registered-organisations/regulatory-education/education-resources/podcast/43"</w:instrText>
            </w:r>
            <w:r w:rsidR="00000000">
              <w:fldChar w:fldCharType="separate"/>
            </w:r>
            <w:proofErr w:type="spellStart"/>
            <w:r w:rsidR="006F2C59" w:rsidRPr="00F82B90">
              <w:rPr>
                <w:rStyle w:val="Hyperlink"/>
                <w:bCs/>
                <w:i/>
                <w:iCs/>
              </w:rPr>
              <w:t>ROpod</w:t>
            </w:r>
            <w:proofErr w:type="spellEnd"/>
            <w:r w:rsidR="006F2C59" w:rsidRPr="00F82B90">
              <w:rPr>
                <w:rStyle w:val="Hyperlink"/>
                <w:bCs/>
                <w:i/>
                <w:iCs/>
              </w:rPr>
              <w:t xml:space="preserve"> </w:t>
            </w:r>
            <w:r w:rsidR="006F2C59" w:rsidRPr="00F82B90">
              <w:rPr>
                <w:rStyle w:val="Hyperlink"/>
                <w:bCs/>
              </w:rPr>
              <w:t>episode 43</w:t>
            </w:r>
            <w:r w:rsidR="006F2C59" w:rsidRPr="00F82B90">
              <w:rPr>
                <w:rStyle w:val="Hyperlink"/>
                <w:bCs/>
                <w:i/>
                <w:iCs/>
              </w:rPr>
              <w:t xml:space="preserve">: </w:t>
            </w:r>
            <w:r w:rsidR="006F2C59" w:rsidRPr="00F82B90">
              <w:rPr>
                <w:rStyle w:val="Hyperlink"/>
                <w:bCs/>
              </w:rPr>
              <w:t>Effective minute-taking</w:t>
            </w:r>
            <w:r w:rsidR="00000000">
              <w:rPr>
                <w:rStyle w:val="Hyperlink"/>
                <w:bCs/>
              </w:rPr>
              <w:fldChar w:fldCharType="end"/>
            </w:r>
          </w:p>
        </w:tc>
      </w:tr>
      <w:tr w:rsidR="006F2C59" w14:paraId="04B5AAA8" w14:textId="77777777" w:rsidTr="006F2C59">
        <w:trPr>
          <w:tblHeader/>
        </w:trPr>
        <w:tc>
          <w:tcPr>
            <w:tcW w:w="1631" w:type="dxa"/>
            <w:shd w:val="clear" w:color="auto" w:fill="E6E6E6" w:themeFill="background2"/>
            <w:tcMar>
              <w:top w:w="170" w:type="dxa"/>
              <w:left w:w="170" w:type="dxa"/>
              <w:bottom w:w="170" w:type="dxa"/>
              <w:right w:w="170" w:type="dxa"/>
            </w:tcMar>
          </w:tcPr>
          <w:p w14:paraId="0E009B22" w14:textId="77777777" w:rsidR="006F2C59" w:rsidRDefault="006F2C59" w:rsidP="00FA3F78">
            <w:pPr>
              <w:spacing w:line="276" w:lineRule="auto"/>
              <w:rPr>
                <w:rFonts w:cs="Arial"/>
                <w:b/>
                <w:bCs/>
                <w:noProof/>
                <w:color w:val="7BC200"/>
                <w:szCs w:val="20"/>
              </w:rPr>
            </w:pPr>
            <w:r>
              <w:rPr>
                <w:rFonts w:cs="Arial"/>
                <w:b/>
                <w:bCs/>
                <w:noProof/>
                <w:color w:val="7BC200"/>
                <w:szCs w:val="20"/>
              </w:rPr>
              <w:drawing>
                <wp:inline distT="0" distB="0" distL="0" distR="0" wp14:anchorId="3401B165" wp14:editId="3FFF4D47">
                  <wp:extent cx="820323" cy="777940"/>
                  <wp:effectExtent l="0" t="0" r="0" b="317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20323" cy="777940"/>
                          </a:xfrm>
                          <a:prstGeom prst="rect">
                            <a:avLst/>
                          </a:prstGeom>
                        </pic:spPr>
                      </pic:pic>
                    </a:graphicData>
                  </a:graphic>
                </wp:inline>
              </w:drawing>
            </w:r>
          </w:p>
        </w:tc>
        <w:tc>
          <w:tcPr>
            <w:tcW w:w="7300" w:type="dxa"/>
            <w:shd w:val="clear" w:color="auto" w:fill="E6E6E6" w:themeFill="background2"/>
          </w:tcPr>
          <w:p w14:paraId="484C1F79" w14:textId="77777777" w:rsidR="006F2C59" w:rsidRPr="0073322C" w:rsidRDefault="006F2C59" w:rsidP="00FA3F78">
            <w:pPr>
              <w:tabs>
                <w:tab w:val="right" w:leader="dot" w:pos="8364"/>
              </w:tabs>
              <w:spacing w:line="276" w:lineRule="auto"/>
              <w:ind w:left="720" w:hanging="720"/>
              <w:rPr>
                <w:b/>
              </w:rPr>
            </w:pPr>
            <w:r>
              <w:rPr>
                <w:b/>
              </w:rPr>
              <w:t>Officer disclosures</w:t>
            </w:r>
          </w:p>
          <w:p w14:paraId="0DD6CE51" w14:textId="3847BC21" w:rsidR="006F2C59" w:rsidRPr="006F2C59" w:rsidRDefault="00000000" w:rsidP="006F2C59">
            <w:pPr>
              <w:tabs>
                <w:tab w:val="right" w:leader="dot" w:pos="8364"/>
              </w:tabs>
              <w:spacing w:line="276" w:lineRule="auto"/>
              <w:ind w:left="720" w:hanging="720"/>
              <w:rPr>
                <w:bCs/>
              </w:rPr>
            </w:pPr>
            <w:hyperlink r:id="rId26" w:history="1">
              <w:proofErr w:type="spellStart"/>
              <w:r w:rsidR="006F2C59" w:rsidRPr="00FA71F1">
                <w:rPr>
                  <w:rStyle w:val="Hyperlink"/>
                  <w:bCs/>
                  <w:i/>
                  <w:iCs/>
                </w:rPr>
                <w:t>ROpod</w:t>
              </w:r>
              <w:proofErr w:type="spellEnd"/>
              <w:r w:rsidR="006F2C59" w:rsidRPr="00FA71F1">
                <w:rPr>
                  <w:rStyle w:val="Hyperlink"/>
                  <w:bCs/>
                  <w:i/>
                  <w:iCs/>
                </w:rPr>
                <w:t xml:space="preserve"> </w:t>
              </w:r>
              <w:r w:rsidR="006F2C59" w:rsidRPr="00FA71F1">
                <w:rPr>
                  <w:rStyle w:val="Hyperlink"/>
                  <w:bCs/>
                </w:rPr>
                <w:t>episode 38: Managing your related parties</w:t>
              </w:r>
            </w:hyperlink>
          </w:p>
        </w:tc>
      </w:tr>
      <w:tr w:rsidR="006F2C59" w14:paraId="6C0DF410" w14:textId="77777777" w:rsidTr="00890D80">
        <w:trPr>
          <w:trHeight w:val="2169"/>
          <w:tblHeader/>
        </w:trPr>
        <w:tc>
          <w:tcPr>
            <w:tcW w:w="1631" w:type="dxa"/>
            <w:shd w:val="clear" w:color="auto" w:fill="E6E6E6" w:themeFill="background2"/>
            <w:tcMar>
              <w:top w:w="170" w:type="dxa"/>
              <w:left w:w="170" w:type="dxa"/>
              <w:bottom w:w="170" w:type="dxa"/>
              <w:right w:w="170" w:type="dxa"/>
            </w:tcMar>
          </w:tcPr>
          <w:p w14:paraId="4860AF78" w14:textId="77777777" w:rsidR="006F2C59" w:rsidRDefault="006F2C59" w:rsidP="00FA3F78">
            <w:pPr>
              <w:spacing w:line="276" w:lineRule="auto"/>
              <w:rPr>
                <w:rFonts w:cs="Arial"/>
                <w:b/>
                <w:bCs/>
                <w:noProof/>
                <w:color w:val="7BC200"/>
                <w:szCs w:val="20"/>
              </w:rPr>
            </w:pPr>
            <w:r>
              <w:rPr>
                <w:rFonts w:cs="Arial"/>
                <w:b/>
                <w:bCs/>
                <w:noProof/>
                <w:color w:val="7BC200"/>
                <w:szCs w:val="20"/>
              </w:rPr>
              <w:lastRenderedPageBreak/>
              <w:drawing>
                <wp:inline distT="0" distB="0" distL="0" distR="0" wp14:anchorId="4044719D" wp14:editId="1CC75F31">
                  <wp:extent cx="820333" cy="777949"/>
                  <wp:effectExtent l="0" t="0" r="0" b="317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20333" cy="777949"/>
                          </a:xfrm>
                          <a:prstGeom prst="rect">
                            <a:avLst/>
                          </a:prstGeom>
                        </pic:spPr>
                      </pic:pic>
                    </a:graphicData>
                  </a:graphic>
                </wp:inline>
              </w:drawing>
            </w:r>
          </w:p>
        </w:tc>
        <w:tc>
          <w:tcPr>
            <w:tcW w:w="7300" w:type="dxa"/>
            <w:shd w:val="clear" w:color="auto" w:fill="E6E6E6" w:themeFill="background2"/>
          </w:tcPr>
          <w:p w14:paraId="40387086" w14:textId="77777777" w:rsidR="006F2C59" w:rsidRPr="0073322C" w:rsidRDefault="006F2C59" w:rsidP="00FA3F78">
            <w:pPr>
              <w:tabs>
                <w:tab w:val="right" w:leader="dot" w:pos="8364"/>
              </w:tabs>
              <w:spacing w:line="276" w:lineRule="auto"/>
              <w:ind w:left="720" w:hanging="720"/>
              <w:rPr>
                <w:b/>
              </w:rPr>
            </w:pPr>
            <w:r>
              <w:rPr>
                <w:b/>
              </w:rPr>
              <w:t>Whitsleblowers and investigations</w:t>
            </w:r>
          </w:p>
          <w:p w14:paraId="548CD3AA" w14:textId="65397DC2" w:rsidR="006F2C59" w:rsidRPr="00890D80" w:rsidRDefault="00890D80" w:rsidP="00FA3F78">
            <w:pPr>
              <w:tabs>
                <w:tab w:val="right" w:leader="dot" w:pos="8364"/>
              </w:tabs>
              <w:spacing w:line="276" w:lineRule="auto"/>
              <w:ind w:left="720" w:hanging="720"/>
              <w:rPr>
                <w:rStyle w:val="Hyperlink"/>
                <w:bCs/>
              </w:rPr>
            </w:pPr>
            <w:r>
              <w:rPr>
                <w:bCs/>
              </w:rPr>
              <w:fldChar w:fldCharType="begin"/>
            </w:r>
            <w:r>
              <w:rPr>
                <w:bCs/>
              </w:rPr>
              <w:instrText xml:space="preserve"> HYPERLINK "https://www.fwc.gov.au/registered-organisations/regulatory-education/education-resources/e-learning-centre" </w:instrText>
            </w:r>
            <w:r>
              <w:rPr>
                <w:bCs/>
              </w:rPr>
            </w:r>
            <w:r>
              <w:rPr>
                <w:bCs/>
              </w:rPr>
              <w:fldChar w:fldCharType="separate"/>
            </w:r>
            <w:r w:rsidR="006F2C59" w:rsidRPr="00890D80">
              <w:rPr>
                <w:rStyle w:val="Hyperlink"/>
                <w:bCs/>
              </w:rPr>
              <w:t>e-learning module Whistleblowers disclosures</w:t>
            </w:r>
          </w:p>
          <w:p w14:paraId="113E9A0D" w14:textId="77777777" w:rsidR="00890D80" w:rsidRPr="00890D80" w:rsidRDefault="00890D80" w:rsidP="00890D80">
            <w:pPr>
              <w:tabs>
                <w:tab w:val="right" w:leader="dot" w:pos="8364"/>
              </w:tabs>
              <w:spacing w:line="276" w:lineRule="auto"/>
              <w:ind w:left="720" w:hanging="720"/>
              <w:rPr>
                <w:rStyle w:val="Hyperlink"/>
                <w:bCs/>
              </w:rPr>
            </w:pPr>
            <w:r>
              <w:rPr>
                <w:bCs/>
              </w:rPr>
              <w:fldChar w:fldCharType="end"/>
            </w:r>
            <w:proofErr w:type="gramStart"/>
            <w:r>
              <w:rPr>
                <w:bCs/>
                <w:i/>
                <w:iCs/>
              </w:rPr>
              <w:fldChar w:fldCharType="begin"/>
            </w:r>
            <w:r>
              <w:rPr>
                <w:bCs/>
                <w:i/>
                <w:iCs/>
              </w:rPr>
              <w:instrText xml:space="preserve"> HYPERLINK "https://www.fwc.gov.au/registered-organisations/regulatory-education/education-resources/podcast/30" </w:instrText>
            </w:r>
            <w:r>
              <w:rPr>
                <w:bCs/>
                <w:i/>
                <w:iCs/>
              </w:rPr>
            </w:r>
            <w:r>
              <w:rPr>
                <w:bCs/>
                <w:i/>
                <w:iCs/>
              </w:rPr>
              <w:fldChar w:fldCharType="separate"/>
            </w:r>
            <w:proofErr w:type="spellStart"/>
            <w:r w:rsidRPr="00890D80">
              <w:rPr>
                <w:rStyle w:val="Hyperlink"/>
                <w:bCs/>
                <w:i/>
                <w:iCs/>
              </w:rPr>
              <w:t>ROpod</w:t>
            </w:r>
            <w:proofErr w:type="spellEnd"/>
            <w:r w:rsidRPr="00890D80">
              <w:rPr>
                <w:rStyle w:val="Hyperlink"/>
                <w:bCs/>
                <w:i/>
                <w:iCs/>
              </w:rPr>
              <w:t xml:space="preserve"> </w:t>
            </w:r>
            <w:r w:rsidRPr="00890D80">
              <w:rPr>
                <w:rStyle w:val="Hyperlink"/>
                <w:bCs/>
              </w:rPr>
              <w:t>episode 30: Whistleblower investigations: what you can expect</w:t>
            </w:r>
          </w:p>
          <w:p w14:paraId="73DC78A9" w14:textId="29A8A4B7" w:rsidR="006F2C59" w:rsidRPr="00DC57D8" w:rsidRDefault="00890D80" w:rsidP="00890D80">
            <w:pPr>
              <w:tabs>
                <w:tab w:val="right" w:leader="dot" w:pos="8364"/>
              </w:tabs>
              <w:spacing w:line="276" w:lineRule="auto"/>
              <w:rPr>
                <w:bCs/>
              </w:rPr>
            </w:pPr>
            <w:r>
              <w:rPr>
                <w:bCs/>
                <w:i/>
                <w:iCs/>
              </w:rPr>
              <w:fldChar w:fldCharType="end"/>
            </w:r>
            <w:proofErr w:type="gramEnd"/>
          </w:p>
        </w:tc>
      </w:tr>
    </w:tbl>
    <w:p w14:paraId="196073DD" w14:textId="77777777" w:rsidR="00B4639C" w:rsidRDefault="00B4639C" w:rsidP="003103C3">
      <w:r>
        <w:br w:type="page"/>
      </w:r>
    </w:p>
    <w:p w14:paraId="089E99F4" w14:textId="28672E1A" w:rsidR="00A7784D" w:rsidRDefault="00A7784D" w:rsidP="00A7784D">
      <w:pPr>
        <w:pStyle w:val="Heading1"/>
      </w:pPr>
      <w:bookmarkStart w:id="3" w:name="_Toc129269586"/>
      <w:bookmarkStart w:id="4" w:name="_Toc129269619"/>
      <w:r w:rsidRPr="00A7784D">
        <w:lastRenderedPageBreak/>
        <w:t>Contents</w:t>
      </w:r>
      <w:bookmarkEnd w:id="3"/>
      <w:bookmarkEnd w:id="4"/>
    </w:p>
    <w:p w14:paraId="4DC98E3C" w14:textId="20672CE7" w:rsidR="00C25556" w:rsidRDefault="006870DC" w:rsidP="00C25556">
      <w:r>
        <w:rPr>
          <w:b/>
          <w:caps/>
          <w:noProof/>
          <w:color w:val="E7B100" w:themeColor="accent1"/>
          <w:sz w:val="25"/>
        </w:rPr>
        <mc:AlternateContent>
          <mc:Choice Requires="wps">
            <w:drawing>
              <wp:anchor distT="0" distB="0" distL="114300" distR="114300" simplePos="0" relativeHeight="251676672" behindDoc="0" locked="0" layoutInCell="1" allowOverlap="1" wp14:anchorId="313266DF" wp14:editId="6D651706">
                <wp:simplePos x="0" y="0"/>
                <wp:positionH relativeFrom="column">
                  <wp:posOffset>0</wp:posOffset>
                </wp:positionH>
                <wp:positionV relativeFrom="paragraph">
                  <wp:posOffset>12700</wp:posOffset>
                </wp:positionV>
                <wp:extent cx="1434905" cy="0"/>
                <wp:effectExtent l="0" t="12700" r="26035" b="2540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35C19BAB" id="Straight Connector 35" o:spid="_x0000_s1026" alt="&quot;&quot;"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1pt" to="1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" strokecolor="#6cb744" strokeweight="2.5pt">
                <v:stroke joinstyle="miter"/>
              </v:line>
            </w:pict>
          </mc:Fallback>
        </mc:AlternateContent>
      </w:r>
    </w:p>
    <w:p w14:paraId="7F6BC5F7" w14:textId="340BCC39" w:rsidR="006F2C59" w:rsidRDefault="006F2C59" w:rsidP="00231187">
      <w:pPr>
        <w:pStyle w:val="TOC1"/>
        <w:rPr>
          <w:rFonts w:asciiTheme="minorHAnsi" w:eastAsiaTheme="minorEastAsia" w:hAnsiTheme="minorHAnsi"/>
          <w:color w:val="auto"/>
          <w:lang w:eastAsia="en-AU"/>
        </w:rPr>
      </w:pPr>
      <w:r>
        <w:rPr>
          <w:rFonts w:cs="Lato"/>
        </w:rPr>
        <w:fldChar w:fldCharType="begin"/>
      </w:r>
      <w:r>
        <w:rPr>
          <w:rFonts w:cs="Lato"/>
        </w:rPr>
        <w:instrText xml:space="preserve"> TOC \o "1-2" \h \z \u </w:instrText>
      </w:r>
      <w:r>
        <w:rPr>
          <w:rFonts w:cs="Lato"/>
        </w:rPr>
        <w:fldChar w:fldCharType="separate"/>
      </w:r>
      <w:hyperlink w:anchor="_Toc129269620" w:history="1">
        <w:r w:rsidRPr="00D44C17">
          <w:rPr>
            <w:rStyle w:val="Hyperlink"/>
          </w:rPr>
          <w:t>General descriptions of offices in registered organisations</w:t>
        </w:r>
        <w:r>
          <w:rPr>
            <w:webHidden/>
          </w:rPr>
          <w:tab/>
        </w:r>
        <w:r>
          <w:rPr>
            <w:webHidden/>
          </w:rPr>
          <w:fldChar w:fldCharType="begin"/>
        </w:r>
        <w:r>
          <w:rPr>
            <w:webHidden/>
          </w:rPr>
          <w:instrText xml:space="preserve"> PAGEREF _Toc129269620 \h </w:instrText>
        </w:r>
        <w:r>
          <w:rPr>
            <w:webHidden/>
          </w:rPr>
        </w:r>
        <w:r>
          <w:rPr>
            <w:webHidden/>
          </w:rPr>
          <w:fldChar w:fldCharType="separate"/>
        </w:r>
        <w:r w:rsidR="008169D3">
          <w:rPr>
            <w:webHidden/>
          </w:rPr>
          <w:t>7</w:t>
        </w:r>
        <w:r>
          <w:rPr>
            <w:webHidden/>
          </w:rPr>
          <w:fldChar w:fldCharType="end"/>
        </w:r>
      </w:hyperlink>
    </w:p>
    <w:p w14:paraId="649692E9" w14:textId="1EB34B38" w:rsidR="006F2C59" w:rsidRDefault="00000000">
      <w:pPr>
        <w:pStyle w:val="TOC2"/>
        <w:tabs>
          <w:tab w:val="right" w:leader="dot" w:pos="8921"/>
        </w:tabs>
        <w:rPr>
          <w:rFonts w:asciiTheme="minorHAnsi" w:eastAsiaTheme="minorEastAsia" w:hAnsiTheme="minorHAnsi"/>
          <w:noProof/>
          <w:color w:val="auto"/>
          <w:lang w:eastAsia="en-AU"/>
        </w:rPr>
      </w:pPr>
      <w:hyperlink w:anchor="_Toc129269621" w:history="1">
        <w:r w:rsidR="006F2C59" w:rsidRPr="00D44C17">
          <w:rPr>
            <w:rStyle w:val="Hyperlink"/>
            <w:noProof/>
          </w:rPr>
          <w:t>What powers and duties do the offices in my organisation hold? (s</w:t>
        </w:r>
        <w:r w:rsidR="009468F3">
          <w:rPr>
            <w:rStyle w:val="Hyperlink"/>
            <w:noProof/>
          </w:rPr>
          <w:t>ection</w:t>
        </w:r>
        <w:r w:rsidR="006F2C59" w:rsidRPr="00D44C17">
          <w:rPr>
            <w:rStyle w:val="Hyperlink"/>
            <w:noProof/>
          </w:rPr>
          <w:t>141(1)(b)(i))</w:t>
        </w:r>
        <w:r w:rsidR="006F2C59">
          <w:rPr>
            <w:noProof/>
            <w:webHidden/>
          </w:rPr>
          <w:tab/>
        </w:r>
        <w:r w:rsidR="006F2C59">
          <w:rPr>
            <w:noProof/>
            <w:webHidden/>
          </w:rPr>
          <w:fldChar w:fldCharType="begin"/>
        </w:r>
        <w:r w:rsidR="006F2C59">
          <w:rPr>
            <w:noProof/>
            <w:webHidden/>
          </w:rPr>
          <w:instrText xml:space="preserve"> PAGEREF _Toc129269621 \h </w:instrText>
        </w:r>
        <w:r w:rsidR="006F2C59">
          <w:rPr>
            <w:noProof/>
            <w:webHidden/>
          </w:rPr>
        </w:r>
        <w:r w:rsidR="006F2C59">
          <w:rPr>
            <w:noProof/>
            <w:webHidden/>
          </w:rPr>
          <w:fldChar w:fldCharType="separate"/>
        </w:r>
        <w:r w:rsidR="008169D3">
          <w:rPr>
            <w:noProof/>
            <w:webHidden/>
          </w:rPr>
          <w:t>7</w:t>
        </w:r>
        <w:r w:rsidR="006F2C59">
          <w:rPr>
            <w:noProof/>
            <w:webHidden/>
          </w:rPr>
          <w:fldChar w:fldCharType="end"/>
        </w:r>
      </w:hyperlink>
    </w:p>
    <w:p w14:paraId="7F8ED85F" w14:textId="0521BCE6" w:rsidR="006F2C59" w:rsidRDefault="00000000">
      <w:pPr>
        <w:pStyle w:val="TOC2"/>
        <w:tabs>
          <w:tab w:val="right" w:leader="dot" w:pos="8921"/>
        </w:tabs>
        <w:rPr>
          <w:rFonts w:asciiTheme="minorHAnsi" w:eastAsiaTheme="minorEastAsia" w:hAnsiTheme="minorHAnsi"/>
          <w:noProof/>
          <w:color w:val="auto"/>
          <w:lang w:eastAsia="en-AU"/>
        </w:rPr>
      </w:pPr>
      <w:hyperlink w:anchor="_Toc129269622" w:history="1">
        <w:r w:rsidR="006F2C59" w:rsidRPr="00D44C17">
          <w:rPr>
            <w:rStyle w:val="Hyperlink"/>
            <w:noProof/>
          </w:rPr>
          <w:t>A general guide about what you might expect in your rulebook</w:t>
        </w:r>
        <w:r w:rsidR="006F2C59">
          <w:rPr>
            <w:noProof/>
            <w:webHidden/>
          </w:rPr>
          <w:tab/>
        </w:r>
        <w:r w:rsidR="006F2C59">
          <w:rPr>
            <w:noProof/>
            <w:webHidden/>
          </w:rPr>
          <w:fldChar w:fldCharType="begin"/>
        </w:r>
        <w:r w:rsidR="006F2C59">
          <w:rPr>
            <w:noProof/>
            <w:webHidden/>
          </w:rPr>
          <w:instrText xml:space="preserve"> PAGEREF _Toc129269622 \h </w:instrText>
        </w:r>
        <w:r w:rsidR="006F2C59">
          <w:rPr>
            <w:noProof/>
            <w:webHidden/>
          </w:rPr>
        </w:r>
        <w:r w:rsidR="006F2C59">
          <w:rPr>
            <w:noProof/>
            <w:webHidden/>
          </w:rPr>
          <w:fldChar w:fldCharType="separate"/>
        </w:r>
        <w:r w:rsidR="008169D3">
          <w:rPr>
            <w:noProof/>
            <w:webHidden/>
          </w:rPr>
          <w:t>7</w:t>
        </w:r>
        <w:r w:rsidR="006F2C59">
          <w:rPr>
            <w:noProof/>
            <w:webHidden/>
          </w:rPr>
          <w:fldChar w:fldCharType="end"/>
        </w:r>
      </w:hyperlink>
    </w:p>
    <w:p w14:paraId="260FABA6" w14:textId="301A5139" w:rsidR="006F2C59" w:rsidRDefault="00000000" w:rsidP="00231187">
      <w:pPr>
        <w:pStyle w:val="TOC1"/>
        <w:rPr>
          <w:rFonts w:asciiTheme="minorHAnsi" w:eastAsiaTheme="minorEastAsia" w:hAnsiTheme="minorHAnsi"/>
          <w:color w:val="auto"/>
          <w:lang w:eastAsia="en-AU"/>
        </w:rPr>
      </w:pPr>
      <w:hyperlink w:anchor="_Toc129269623" w:history="1">
        <w:r w:rsidR="006F2C59" w:rsidRPr="00D44C17">
          <w:rPr>
            <w:rStyle w:val="Hyperlink"/>
          </w:rPr>
          <w:t>Activity: Your officer powers and responsibilities</w:t>
        </w:r>
        <w:r w:rsidR="006F2C59">
          <w:rPr>
            <w:webHidden/>
          </w:rPr>
          <w:tab/>
        </w:r>
        <w:r w:rsidR="006F2C59">
          <w:rPr>
            <w:webHidden/>
          </w:rPr>
          <w:fldChar w:fldCharType="begin"/>
        </w:r>
        <w:r w:rsidR="006F2C59">
          <w:rPr>
            <w:webHidden/>
          </w:rPr>
          <w:instrText xml:space="preserve"> PAGEREF _Toc129269623 \h </w:instrText>
        </w:r>
        <w:r w:rsidR="006F2C59">
          <w:rPr>
            <w:webHidden/>
          </w:rPr>
        </w:r>
        <w:r w:rsidR="006F2C59">
          <w:rPr>
            <w:webHidden/>
          </w:rPr>
          <w:fldChar w:fldCharType="separate"/>
        </w:r>
        <w:r w:rsidR="008169D3">
          <w:rPr>
            <w:webHidden/>
          </w:rPr>
          <w:t>13</w:t>
        </w:r>
        <w:r w:rsidR="006F2C59">
          <w:rPr>
            <w:webHidden/>
          </w:rPr>
          <w:fldChar w:fldCharType="end"/>
        </w:r>
      </w:hyperlink>
    </w:p>
    <w:p w14:paraId="4238D1F3" w14:textId="40977522" w:rsidR="006F2C59" w:rsidRDefault="00000000" w:rsidP="00231187">
      <w:pPr>
        <w:pStyle w:val="TOC1"/>
        <w:rPr>
          <w:rFonts w:asciiTheme="minorHAnsi" w:eastAsiaTheme="minorEastAsia" w:hAnsiTheme="minorHAnsi"/>
          <w:color w:val="auto"/>
          <w:lang w:eastAsia="en-AU"/>
        </w:rPr>
      </w:pPr>
      <w:hyperlink w:anchor="_Toc129269624" w:history="1">
        <w:r w:rsidR="006F2C59" w:rsidRPr="00D44C17">
          <w:rPr>
            <w:rStyle w:val="Hyperlink"/>
          </w:rPr>
          <w:t>Activity: Important dates for my branch/organisation</w:t>
        </w:r>
        <w:r w:rsidR="006F2C59">
          <w:rPr>
            <w:webHidden/>
          </w:rPr>
          <w:tab/>
        </w:r>
        <w:r w:rsidR="006F2C59">
          <w:rPr>
            <w:webHidden/>
          </w:rPr>
          <w:fldChar w:fldCharType="begin"/>
        </w:r>
        <w:r w:rsidR="006F2C59">
          <w:rPr>
            <w:webHidden/>
          </w:rPr>
          <w:instrText xml:space="preserve"> PAGEREF _Toc129269624 \h </w:instrText>
        </w:r>
        <w:r w:rsidR="006F2C59">
          <w:rPr>
            <w:webHidden/>
          </w:rPr>
        </w:r>
        <w:r w:rsidR="006F2C59">
          <w:rPr>
            <w:webHidden/>
          </w:rPr>
          <w:fldChar w:fldCharType="separate"/>
        </w:r>
        <w:r w:rsidR="008169D3">
          <w:rPr>
            <w:webHidden/>
          </w:rPr>
          <w:t>15</w:t>
        </w:r>
        <w:r w:rsidR="006F2C59">
          <w:rPr>
            <w:webHidden/>
          </w:rPr>
          <w:fldChar w:fldCharType="end"/>
        </w:r>
      </w:hyperlink>
    </w:p>
    <w:p w14:paraId="18DB3E88" w14:textId="6FBF5A3A" w:rsidR="006F2C59" w:rsidRDefault="00000000" w:rsidP="00231187">
      <w:pPr>
        <w:pStyle w:val="TOC1"/>
        <w:rPr>
          <w:rFonts w:asciiTheme="minorHAnsi" w:eastAsiaTheme="minorEastAsia" w:hAnsiTheme="minorHAnsi"/>
          <w:color w:val="auto"/>
          <w:lang w:eastAsia="en-AU"/>
        </w:rPr>
      </w:pPr>
      <w:hyperlink w:anchor="_Toc129269625" w:history="1">
        <w:r w:rsidR="006F2C59" w:rsidRPr="00D44C17">
          <w:rPr>
            <w:rStyle w:val="Hyperlink"/>
          </w:rPr>
          <w:t>Activity: Your organisation’s meeting procedures</w:t>
        </w:r>
        <w:r w:rsidR="006F2C59">
          <w:rPr>
            <w:webHidden/>
          </w:rPr>
          <w:tab/>
        </w:r>
        <w:r w:rsidR="006F2C59">
          <w:rPr>
            <w:webHidden/>
          </w:rPr>
          <w:fldChar w:fldCharType="begin"/>
        </w:r>
        <w:r w:rsidR="006F2C59">
          <w:rPr>
            <w:webHidden/>
          </w:rPr>
          <w:instrText xml:space="preserve"> PAGEREF _Toc129269625 \h </w:instrText>
        </w:r>
        <w:r w:rsidR="006F2C59">
          <w:rPr>
            <w:webHidden/>
          </w:rPr>
        </w:r>
        <w:r w:rsidR="006F2C59">
          <w:rPr>
            <w:webHidden/>
          </w:rPr>
          <w:fldChar w:fldCharType="separate"/>
        </w:r>
        <w:r w:rsidR="008169D3">
          <w:rPr>
            <w:webHidden/>
          </w:rPr>
          <w:t>17</w:t>
        </w:r>
        <w:r w:rsidR="006F2C59">
          <w:rPr>
            <w:webHidden/>
          </w:rPr>
          <w:fldChar w:fldCharType="end"/>
        </w:r>
      </w:hyperlink>
    </w:p>
    <w:p w14:paraId="2DFAA66C" w14:textId="501FA682" w:rsidR="006F2C59" w:rsidRDefault="00000000" w:rsidP="00231187">
      <w:pPr>
        <w:pStyle w:val="TOC1"/>
        <w:rPr>
          <w:rFonts w:asciiTheme="minorHAnsi" w:eastAsiaTheme="minorEastAsia" w:hAnsiTheme="minorHAnsi"/>
          <w:color w:val="auto"/>
          <w:lang w:eastAsia="en-AU"/>
        </w:rPr>
      </w:pPr>
      <w:hyperlink w:anchor="_Toc129269626" w:history="1">
        <w:r w:rsidR="006F2C59" w:rsidRPr="00D44C17">
          <w:rPr>
            <w:rStyle w:val="Hyperlink"/>
          </w:rPr>
          <w:t>Common acronyms</w:t>
        </w:r>
        <w:r w:rsidR="006F2C59">
          <w:rPr>
            <w:webHidden/>
          </w:rPr>
          <w:tab/>
        </w:r>
        <w:r w:rsidR="006F2C59">
          <w:rPr>
            <w:webHidden/>
          </w:rPr>
          <w:fldChar w:fldCharType="begin"/>
        </w:r>
        <w:r w:rsidR="006F2C59">
          <w:rPr>
            <w:webHidden/>
          </w:rPr>
          <w:instrText xml:space="preserve"> PAGEREF _Toc129269626 \h </w:instrText>
        </w:r>
        <w:r w:rsidR="006F2C59">
          <w:rPr>
            <w:webHidden/>
          </w:rPr>
        </w:r>
        <w:r w:rsidR="006F2C59">
          <w:rPr>
            <w:webHidden/>
          </w:rPr>
          <w:fldChar w:fldCharType="separate"/>
        </w:r>
        <w:r w:rsidR="008169D3">
          <w:rPr>
            <w:webHidden/>
          </w:rPr>
          <w:t>20</w:t>
        </w:r>
        <w:r w:rsidR="006F2C59">
          <w:rPr>
            <w:webHidden/>
          </w:rPr>
          <w:fldChar w:fldCharType="end"/>
        </w:r>
      </w:hyperlink>
    </w:p>
    <w:p w14:paraId="03CF4DDC" w14:textId="62F8F32A" w:rsidR="006F2C59" w:rsidRDefault="00000000" w:rsidP="00231187">
      <w:pPr>
        <w:pStyle w:val="TOC1"/>
        <w:rPr>
          <w:rFonts w:asciiTheme="minorHAnsi" w:eastAsiaTheme="minorEastAsia" w:hAnsiTheme="minorHAnsi"/>
          <w:color w:val="auto"/>
          <w:lang w:eastAsia="en-AU"/>
        </w:rPr>
      </w:pPr>
      <w:hyperlink w:anchor="_Toc129269627" w:history="1">
        <w:r w:rsidR="006F2C59" w:rsidRPr="00D44C17">
          <w:rPr>
            <w:rStyle w:val="Hyperlink"/>
          </w:rPr>
          <w:t>Organisations</w:t>
        </w:r>
        <w:r w:rsidR="006F2C59">
          <w:rPr>
            <w:webHidden/>
          </w:rPr>
          <w:tab/>
        </w:r>
        <w:r w:rsidR="006F2C59">
          <w:rPr>
            <w:webHidden/>
          </w:rPr>
          <w:fldChar w:fldCharType="begin"/>
        </w:r>
        <w:r w:rsidR="006F2C59">
          <w:rPr>
            <w:webHidden/>
          </w:rPr>
          <w:instrText xml:space="preserve"> PAGEREF _Toc129269627 \h </w:instrText>
        </w:r>
        <w:r w:rsidR="006F2C59">
          <w:rPr>
            <w:webHidden/>
          </w:rPr>
        </w:r>
        <w:r w:rsidR="006F2C59">
          <w:rPr>
            <w:webHidden/>
          </w:rPr>
          <w:fldChar w:fldCharType="separate"/>
        </w:r>
        <w:r w:rsidR="008169D3">
          <w:rPr>
            <w:webHidden/>
          </w:rPr>
          <w:t>21</w:t>
        </w:r>
        <w:r w:rsidR="006F2C59">
          <w:rPr>
            <w:webHidden/>
          </w:rPr>
          <w:fldChar w:fldCharType="end"/>
        </w:r>
      </w:hyperlink>
    </w:p>
    <w:p w14:paraId="42EAB57B" w14:textId="19C7C592" w:rsidR="006F2C59" w:rsidRDefault="00000000" w:rsidP="00231187">
      <w:pPr>
        <w:pStyle w:val="TOC1"/>
        <w:rPr>
          <w:rFonts w:asciiTheme="minorHAnsi" w:eastAsiaTheme="minorEastAsia" w:hAnsiTheme="minorHAnsi"/>
          <w:color w:val="auto"/>
          <w:lang w:eastAsia="en-AU"/>
        </w:rPr>
      </w:pPr>
      <w:hyperlink w:anchor="_Toc129269628" w:history="1">
        <w:r w:rsidR="006F2C59" w:rsidRPr="00D44C17">
          <w:rPr>
            <w:rStyle w:val="Hyperlink"/>
          </w:rPr>
          <w:t>Activity: Where do I find the information I need?</w:t>
        </w:r>
        <w:r w:rsidR="006F2C59">
          <w:rPr>
            <w:webHidden/>
          </w:rPr>
          <w:tab/>
        </w:r>
        <w:r w:rsidR="006F2C59">
          <w:rPr>
            <w:webHidden/>
          </w:rPr>
          <w:fldChar w:fldCharType="begin"/>
        </w:r>
        <w:r w:rsidR="006F2C59">
          <w:rPr>
            <w:webHidden/>
          </w:rPr>
          <w:instrText xml:space="preserve"> PAGEREF _Toc129269628 \h </w:instrText>
        </w:r>
        <w:r w:rsidR="006F2C59">
          <w:rPr>
            <w:webHidden/>
          </w:rPr>
        </w:r>
        <w:r w:rsidR="006F2C59">
          <w:rPr>
            <w:webHidden/>
          </w:rPr>
          <w:fldChar w:fldCharType="separate"/>
        </w:r>
        <w:r w:rsidR="008169D3">
          <w:rPr>
            <w:webHidden/>
          </w:rPr>
          <w:t>22</w:t>
        </w:r>
        <w:r w:rsidR="006F2C59">
          <w:rPr>
            <w:webHidden/>
          </w:rPr>
          <w:fldChar w:fldCharType="end"/>
        </w:r>
      </w:hyperlink>
    </w:p>
    <w:p w14:paraId="4141113E" w14:textId="5079CD87" w:rsidR="006F2C59" w:rsidRDefault="00000000" w:rsidP="00231187">
      <w:pPr>
        <w:pStyle w:val="TOC1"/>
        <w:rPr>
          <w:rFonts w:asciiTheme="minorHAnsi" w:eastAsiaTheme="minorEastAsia" w:hAnsiTheme="minorHAnsi"/>
          <w:color w:val="auto"/>
          <w:lang w:eastAsia="en-AU"/>
        </w:rPr>
      </w:pPr>
      <w:hyperlink w:anchor="_Toc129269629" w:history="1">
        <w:r w:rsidR="006F2C59" w:rsidRPr="00D44C17">
          <w:rPr>
            <w:rStyle w:val="Hyperlink"/>
          </w:rPr>
          <w:t>Entry permits and rules</w:t>
        </w:r>
        <w:r w:rsidR="006F2C59">
          <w:rPr>
            <w:webHidden/>
          </w:rPr>
          <w:tab/>
        </w:r>
        <w:r w:rsidR="006F2C59">
          <w:rPr>
            <w:webHidden/>
          </w:rPr>
          <w:fldChar w:fldCharType="begin"/>
        </w:r>
        <w:r w:rsidR="006F2C59">
          <w:rPr>
            <w:webHidden/>
          </w:rPr>
          <w:instrText xml:space="preserve"> PAGEREF _Toc129269629 \h </w:instrText>
        </w:r>
        <w:r w:rsidR="006F2C59">
          <w:rPr>
            <w:webHidden/>
          </w:rPr>
        </w:r>
        <w:r w:rsidR="006F2C59">
          <w:rPr>
            <w:webHidden/>
          </w:rPr>
          <w:fldChar w:fldCharType="separate"/>
        </w:r>
        <w:r w:rsidR="008169D3">
          <w:rPr>
            <w:webHidden/>
          </w:rPr>
          <w:t>25</w:t>
        </w:r>
        <w:r w:rsidR="006F2C59">
          <w:rPr>
            <w:webHidden/>
          </w:rPr>
          <w:fldChar w:fldCharType="end"/>
        </w:r>
      </w:hyperlink>
    </w:p>
    <w:p w14:paraId="5E2DC6E6" w14:textId="783F3E07" w:rsidR="006870DC" w:rsidRDefault="006F2C59" w:rsidP="00312A05">
      <w:pPr>
        <w:pStyle w:val="BasicParagraph"/>
        <w:tabs>
          <w:tab w:val="left" w:pos="220"/>
        </w:tabs>
        <w:suppressAutoHyphens/>
        <w:spacing w:after="142"/>
        <w:rPr>
          <w:rFonts w:cs="Lato"/>
          <w:b/>
          <w:bCs/>
          <w:sz w:val="22"/>
          <w:szCs w:val="22"/>
        </w:rPr>
      </w:pPr>
      <w:r>
        <w:rPr>
          <w:rFonts w:cs="Lato"/>
          <w:b/>
          <w:bCs/>
          <w:noProof/>
          <w:sz w:val="22"/>
          <w:szCs w:val="22"/>
          <w:lang w:val="en-AU"/>
        </w:rPr>
        <w:fldChar w:fldCharType="end"/>
      </w:r>
    </w:p>
    <w:p w14:paraId="1EA05589" w14:textId="77777777" w:rsidR="00312A05" w:rsidRDefault="00312A05" w:rsidP="00312A05">
      <w:pPr>
        <w:pStyle w:val="BasicParagraph"/>
        <w:tabs>
          <w:tab w:val="left" w:pos="220"/>
        </w:tabs>
        <w:suppressAutoHyphens/>
        <w:spacing w:after="142"/>
        <w:rPr>
          <w:rFonts w:cs="Lato"/>
          <w:b/>
          <w:bCs/>
          <w:sz w:val="22"/>
          <w:szCs w:val="22"/>
        </w:rPr>
      </w:pPr>
    </w:p>
    <w:p w14:paraId="0B0CB93E" w14:textId="6129E0C2" w:rsidR="00312A05" w:rsidRPr="004669FE" w:rsidRDefault="00312A05" w:rsidP="00312A05">
      <w:pPr>
        <w:pStyle w:val="BasicParagraph"/>
        <w:tabs>
          <w:tab w:val="left" w:pos="220"/>
        </w:tabs>
        <w:suppressAutoHyphens/>
        <w:spacing w:after="142"/>
        <w:rPr>
          <w:rFonts w:cs="Lato"/>
          <w:sz w:val="22"/>
          <w:szCs w:val="22"/>
        </w:rPr>
        <w:sectPr w:rsidR="00312A05" w:rsidRPr="004669FE" w:rsidSect="00F61E19">
          <w:headerReference w:type="default" r:id="rId28"/>
          <w:footerReference w:type="even" r:id="rId29"/>
          <w:footerReference w:type="default" r:id="rId30"/>
          <w:headerReference w:type="first" r:id="rId31"/>
          <w:footerReference w:type="first" r:id="rId32"/>
          <w:pgSz w:w="11906" w:h="16838" w:code="9"/>
          <w:pgMar w:top="2807" w:right="1983" w:bottom="1673" w:left="992" w:header="454" w:footer="624" w:gutter="0"/>
          <w:cols w:space="708"/>
          <w:titlePg/>
          <w:docGrid w:linePitch="360"/>
        </w:sectPr>
      </w:pPr>
    </w:p>
    <w:p w14:paraId="414E4EFD" w14:textId="77777777" w:rsidR="009F4E81" w:rsidRDefault="009F4E81" w:rsidP="009F4E81">
      <w:pPr>
        <w:pStyle w:val="Footer-Title"/>
        <w:ind w:right="1275"/>
        <w:jc w:val="right"/>
        <w:rPr>
          <w:b/>
          <w:bCs/>
        </w:rPr>
      </w:pPr>
      <w:bookmarkStart w:id="5" w:name="_Toc44577111"/>
    </w:p>
    <w:p w14:paraId="4B0E49E8" w14:textId="77777777" w:rsidR="009F4E81" w:rsidRDefault="009F4E81" w:rsidP="009F4E81">
      <w:pPr>
        <w:pStyle w:val="Footer-Title"/>
        <w:ind w:right="1275"/>
        <w:jc w:val="right"/>
        <w:rPr>
          <w:b/>
          <w:bCs/>
        </w:rPr>
      </w:pPr>
    </w:p>
    <w:p w14:paraId="00B70DDD" w14:textId="77777777" w:rsidR="009F4E81" w:rsidRDefault="009F4E81" w:rsidP="009F4E81">
      <w:pPr>
        <w:pStyle w:val="Footer-Title"/>
        <w:ind w:right="1275"/>
        <w:jc w:val="right"/>
        <w:rPr>
          <w:b/>
          <w:bCs/>
        </w:rPr>
      </w:pPr>
    </w:p>
    <w:p w14:paraId="312C953C" w14:textId="77777777" w:rsidR="009F4E81" w:rsidRDefault="009F4E81" w:rsidP="009F4E81">
      <w:pPr>
        <w:pStyle w:val="Footer-Title"/>
        <w:ind w:right="1275"/>
        <w:jc w:val="right"/>
        <w:rPr>
          <w:b/>
          <w:bCs/>
        </w:rPr>
      </w:pPr>
    </w:p>
    <w:p w14:paraId="60B9EA0E" w14:textId="77777777" w:rsidR="009F4E81" w:rsidRDefault="009F4E81" w:rsidP="009F4E81">
      <w:pPr>
        <w:pStyle w:val="Footer-Title"/>
        <w:ind w:right="1275"/>
        <w:jc w:val="right"/>
        <w:rPr>
          <w:b/>
          <w:bCs/>
        </w:rPr>
      </w:pPr>
    </w:p>
    <w:p w14:paraId="71F5C1DA" w14:textId="0A7ABEEC" w:rsidR="009F4E81" w:rsidRDefault="009F4E81" w:rsidP="009F4E81">
      <w:pPr>
        <w:pStyle w:val="Footer-Title"/>
        <w:ind w:right="1275"/>
        <w:jc w:val="right"/>
        <w:rPr>
          <w:b/>
          <w:bCs/>
        </w:rPr>
      </w:pPr>
    </w:p>
    <w:p w14:paraId="21FB0FDF" w14:textId="379C90F7" w:rsidR="00231187" w:rsidRDefault="00231187" w:rsidP="009F4E81">
      <w:pPr>
        <w:pStyle w:val="Footer-Title"/>
        <w:ind w:right="1275"/>
        <w:jc w:val="right"/>
        <w:rPr>
          <w:b/>
          <w:bCs/>
        </w:rPr>
      </w:pPr>
    </w:p>
    <w:p w14:paraId="0C721AFE" w14:textId="77777777" w:rsidR="00231187" w:rsidRDefault="00231187" w:rsidP="009F4E81">
      <w:pPr>
        <w:pStyle w:val="Footer-Title"/>
        <w:ind w:right="1275"/>
        <w:jc w:val="right"/>
        <w:rPr>
          <w:b/>
          <w:bCs/>
        </w:rPr>
      </w:pPr>
    </w:p>
    <w:p w14:paraId="66907D86" w14:textId="77777777" w:rsidR="00312A05" w:rsidRDefault="00312A05" w:rsidP="006F2C59">
      <w:pPr>
        <w:pStyle w:val="Footer-Title"/>
        <w:ind w:right="1275"/>
        <w:rPr>
          <w:b/>
          <w:bCs/>
          <w:noProof/>
          <w:szCs w:val="18"/>
        </w:rPr>
      </w:pPr>
    </w:p>
    <w:p w14:paraId="2321B7BE" w14:textId="523C99D1" w:rsidR="009F4E81" w:rsidRPr="00856925" w:rsidRDefault="00B4639C" w:rsidP="006F2C59">
      <w:pPr>
        <w:pStyle w:val="Footer-Title"/>
        <w:ind w:right="1417"/>
        <w:jc w:val="right"/>
        <w:rPr>
          <w:b/>
          <w:bCs/>
          <w:noProof/>
          <w:szCs w:val="18"/>
        </w:rPr>
      </w:pPr>
      <w:r w:rsidRPr="00B4639C">
        <w:rPr>
          <w:b/>
          <w:bCs/>
          <w:noProof/>
          <w:szCs w:val="18"/>
        </w:rPr>
        <w:lastRenderedPageBreak/>
        <w:drawing>
          <wp:anchor distT="0" distB="0" distL="114300" distR="114300" simplePos="0" relativeHeight="251684864" behindDoc="0" locked="0" layoutInCell="1" allowOverlap="1" wp14:anchorId="5F92B6A2" wp14:editId="1FC66708">
            <wp:simplePos x="0" y="0"/>
            <wp:positionH relativeFrom="margin">
              <wp:posOffset>5511437</wp:posOffset>
            </wp:positionH>
            <wp:positionV relativeFrom="paragraph">
              <wp:posOffset>-288925</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r w:rsidR="009F4E81" w:rsidRPr="00B4639C">
        <w:rPr>
          <w:b/>
          <w:bCs/>
          <w:noProof/>
          <w:szCs w:val="18"/>
        </w:rPr>
        <w:t>Guidance Note</w:t>
      </w:r>
      <w:r w:rsidR="00A9671C" w:rsidRPr="00B4639C">
        <w:rPr>
          <w:b/>
          <w:bCs/>
          <w:noProof/>
          <w:szCs w:val="18"/>
        </w:rPr>
        <w:t xml:space="preserve"> </w:t>
      </w:r>
      <w:r w:rsidRPr="00B4639C">
        <w:rPr>
          <w:b/>
          <w:bCs/>
          <w:noProof/>
          <w:szCs w:val="18"/>
        </w:rPr>
        <w:t>GN 006</w:t>
      </w:r>
      <w:r>
        <w:rPr>
          <w:b/>
          <w:bCs/>
          <w:noProof/>
          <w:szCs w:val="18"/>
        </w:rPr>
        <w:t xml:space="preserve"> </w:t>
      </w:r>
      <w:r w:rsidR="009F4E81" w:rsidRPr="00B4639C">
        <w:t xml:space="preserve">| </w:t>
      </w:r>
      <w:r w:rsidRPr="00B4639C">
        <w:t>10</w:t>
      </w:r>
      <w:r w:rsidR="003462B9" w:rsidRPr="00B4639C">
        <w:t xml:space="preserve"> </w:t>
      </w:r>
      <w:r w:rsidRPr="00B4639C">
        <w:t>March</w:t>
      </w:r>
      <w:r w:rsidR="003462B9" w:rsidRPr="00B4639C">
        <w:t xml:space="preserve"> 202</w:t>
      </w:r>
      <w:r w:rsidR="00CB2107" w:rsidRPr="00B4639C">
        <w:t>3</w:t>
      </w:r>
    </w:p>
    <w:p w14:paraId="3A4C4A7B" w14:textId="77777777" w:rsidR="00B4639C" w:rsidRPr="006F0346" w:rsidRDefault="00B4639C" w:rsidP="00B4639C">
      <w:pPr>
        <w:pStyle w:val="Heading1"/>
      </w:pPr>
      <w:bookmarkStart w:id="6" w:name="_Toc129269587"/>
      <w:bookmarkStart w:id="7" w:name="_Toc129269620"/>
      <w:bookmarkEnd w:id="5"/>
      <w:r w:rsidRPr="006F0346">
        <w:t>General descriptions of offices in registered organisations</w:t>
      </w:r>
      <w:bookmarkEnd w:id="6"/>
      <w:bookmarkEnd w:id="7"/>
    </w:p>
    <w:p w14:paraId="1BD22C53" w14:textId="77777777" w:rsidR="00B4639C" w:rsidRDefault="00B4639C" w:rsidP="00B4639C">
      <w:r>
        <w:t xml:space="preserve">Organisations registered under the RO Act are democratic organisations run by people elected to hold office. </w:t>
      </w:r>
    </w:p>
    <w:p w14:paraId="68FB253F" w14:textId="715F73C3" w:rsidR="00B4639C" w:rsidRPr="00D97F86" w:rsidRDefault="00B4639C" w:rsidP="00B4639C">
      <w:pPr>
        <w:pStyle w:val="Heading2"/>
      </w:pPr>
      <w:bookmarkStart w:id="8" w:name="_Toc7513452"/>
      <w:bookmarkStart w:id="9" w:name="_Toc129269588"/>
      <w:bookmarkStart w:id="10" w:name="_Toc129269621"/>
      <w:r w:rsidRPr="00D97F86">
        <w:t>What powers and duties do the offices in my organisation hold?</w:t>
      </w:r>
      <w:r>
        <w:t xml:space="preserve"> (s</w:t>
      </w:r>
      <w:r w:rsidR="003F1474">
        <w:t>ection</w:t>
      </w:r>
      <w:r>
        <w:t>141(1)(b)(i))</w:t>
      </w:r>
      <w:bookmarkEnd w:id="8"/>
      <w:bookmarkEnd w:id="9"/>
      <w:bookmarkEnd w:id="10"/>
    </w:p>
    <w:p w14:paraId="05D0CB77" w14:textId="23E91110" w:rsidR="00B4639C" w:rsidRDefault="00B4639C" w:rsidP="00B4639C">
      <w:r>
        <w:t>The RO Act requires the rules of organisations to provide for the powers and duties of committees and the offices (s</w:t>
      </w:r>
      <w:r w:rsidR="003F1474">
        <w:t>ection</w:t>
      </w:r>
      <w:r>
        <w:t>141(1)(b)(i)). To find out the powers and duties of offices in your organisation you must refer to its rulebook.</w:t>
      </w:r>
    </w:p>
    <w:p w14:paraId="361A4516" w14:textId="77777777" w:rsidR="00B4639C" w:rsidRPr="00D97F86" w:rsidRDefault="00B4639C" w:rsidP="00B4639C">
      <w:pPr>
        <w:pStyle w:val="Heading2"/>
      </w:pPr>
      <w:bookmarkStart w:id="11" w:name="_Toc7513453"/>
      <w:bookmarkStart w:id="12" w:name="_Toc129269589"/>
      <w:bookmarkStart w:id="13" w:name="_Toc129269622"/>
      <w:r w:rsidRPr="00D97F86">
        <w:t xml:space="preserve">A general guide about what you might expect in your </w:t>
      </w:r>
      <w:proofErr w:type="gramStart"/>
      <w:r w:rsidRPr="00D97F86">
        <w:t>rulebook</w:t>
      </w:r>
      <w:bookmarkEnd w:id="11"/>
      <w:bookmarkEnd w:id="12"/>
      <w:bookmarkEnd w:id="13"/>
      <w:proofErr w:type="gramEnd"/>
    </w:p>
    <w:p w14:paraId="28D920F4" w14:textId="77777777" w:rsidR="00B4639C" w:rsidRDefault="00B4639C" w:rsidP="00B4639C">
      <w:r>
        <w:t xml:space="preserve">This is </w:t>
      </w:r>
      <w:r w:rsidRPr="00027046">
        <w:t xml:space="preserve">a </w:t>
      </w:r>
      <w:r>
        <w:t xml:space="preserve">general </w:t>
      </w:r>
      <w:r w:rsidRPr="00027046">
        <w:t>guide</w:t>
      </w:r>
      <w:r>
        <w:t xml:space="preserve"> about the types of duties that you might find in your organisation’s rulebook for </w:t>
      </w:r>
      <w:proofErr w:type="gramStart"/>
      <w:r>
        <w:t>particular offices</w:t>
      </w:r>
      <w:proofErr w:type="gramEnd"/>
      <w:r>
        <w:t xml:space="preserve">. Your organisation may have all or some of these offices and they may have the same or different powers and duties. </w:t>
      </w:r>
    </w:p>
    <w:p w14:paraId="2CD200D1" w14:textId="77777777" w:rsidR="00B4639C" w:rsidRPr="00027046" w:rsidRDefault="00B4639C" w:rsidP="00B4639C">
      <w:r w:rsidRPr="0052059E">
        <w:rPr>
          <w:b/>
        </w:rPr>
        <w:t>Please refer to the rules of your organisation for the specific requirements and responsibilities of these offices</w:t>
      </w:r>
      <w:r w:rsidRPr="00027046">
        <w:t>.</w:t>
      </w:r>
      <w:r>
        <w:t xml:space="preserve"> If your rules have specific requirements that are different to the general information below, please follow the rules.</w:t>
      </w:r>
    </w:p>
    <w:p w14:paraId="0F76130B" w14:textId="77777777" w:rsidR="00B4639C" w:rsidRPr="00D97F86" w:rsidRDefault="00B4639C" w:rsidP="00B4639C">
      <w:pPr>
        <w:pStyle w:val="Heading3"/>
      </w:pPr>
      <w:bookmarkStart w:id="14" w:name="_Toc7513454"/>
      <w:r w:rsidRPr="00D97F86">
        <w:t>President</w:t>
      </w:r>
      <w:bookmarkEnd w:id="14"/>
    </w:p>
    <w:p w14:paraId="3FC53A8E" w14:textId="77777777" w:rsidR="00B4639C" w:rsidRPr="009A432B" w:rsidRDefault="00B4639C" w:rsidP="00B4639C">
      <w:r w:rsidRPr="009A432B">
        <w:t>Th</w:t>
      </w:r>
      <w:r>
        <w:t>e P</w:t>
      </w:r>
      <w:r w:rsidRPr="009A432B">
        <w:t xml:space="preserve">resident generally provides leadership, vision and direction and ensures that business is properly </w:t>
      </w:r>
      <w:r>
        <w:t>conducted. The P</w:t>
      </w:r>
      <w:r w:rsidRPr="009A432B">
        <w:t>resident is required to have sound knowledge of the organisation to ensure regulatory requirements are adhered to and that pol</w:t>
      </w:r>
      <w:r>
        <w:t>icy is applied correctly. The P</w:t>
      </w:r>
      <w:r w:rsidRPr="009A432B">
        <w:t>resident can establish effective procedures</w:t>
      </w:r>
      <w:r>
        <w:t xml:space="preserve"> within the confines of the rules</w:t>
      </w:r>
      <w:r w:rsidRPr="009A432B">
        <w:t>, delegate responsibilities</w:t>
      </w:r>
      <w:r>
        <w:t xml:space="preserve"> and</w:t>
      </w:r>
      <w:r w:rsidRPr="009A432B">
        <w:t xml:space="preserve"> supervise the implementation of decisions</w:t>
      </w:r>
      <w:r>
        <w:t>.</w:t>
      </w:r>
      <w:r w:rsidRPr="009A432B">
        <w:t xml:space="preserve"> The role bears significant responsibility, accountability, </w:t>
      </w:r>
      <w:proofErr w:type="gramStart"/>
      <w:r w:rsidRPr="009A432B">
        <w:t>governance</w:t>
      </w:r>
      <w:proofErr w:type="gramEnd"/>
      <w:r w:rsidRPr="009A432B">
        <w:t xml:space="preserve"> and authority </w:t>
      </w:r>
      <w:r>
        <w:t>in accordance with the law and the organisation’s rules.</w:t>
      </w:r>
    </w:p>
    <w:p w14:paraId="0C641DD9" w14:textId="77777777" w:rsidR="00B4639C" w:rsidRPr="00FF2BFF" w:rsidRDefault="00B4639C" w:rsidP="00B4639C">
      <w:pPr>
        <w:rPr>
          <w:b/>
        </w:rPr>
      </w:pPr>
      <w:r w:rsidRPr="00FF2BFF">
        <w:rPr>
          <w:b/>
        </w:rPr>
        <w:lastRenderedPageBreak/>
        <w:t>A President’s role may incorporate the following:</w:t>
      </w:r>
    </w:p>
    <w:p w14:paraId="77D9D383" w14:textId="77777777" w:rsidR="00B4639C" w:rsidRDefault="00B4639C" w:rsidP="00B4639C">
      <w:pPr>
        <w:pStyle w:val="Bullet1"/>
      </w:pPr>
      <w:r>
        <w:t>Senior leadership role</w:t>
      </w:r>
    </w:p>
    <w:p w14:paraId="7A9445F1" w14:textId="77777777" w:rsidR="00B4639C" w:rsidRPr="009A432B" w:rsidRDefault="00B4639C" w:rsidP="00B4639C">
      <w:pPr>
        <w:pStyle w:val="Bullet1"/>
      </w:pPr>
      <w:r w:rsidRPr="009A432B">
        <w:t>Oversee</w:t>
      </w:r>
      <w:r>
        <w:t>ing</w:t>
      </w:r>
      <w:r w:rsidRPr="009A432B">
        <w:t xml:space="preserve"> the operation of the organisation </w:t>
      </w:r>
    </w:p>
    <w:p w14:paraId="254C2A69" w14:textId="77777777" w:rsidR="00B4639C" w:rsidRPr="009A432B" w:rsidRDefault="00B4639C" w:rsidP="00B4639C">
      <w:pPr>
        <w:pStyle w:val="Bullet1"/>
      </w:pPr>
      <w:r>
        <w:t>Ensuring</w:t>
      </w:r>
      <w:r w:rsidRPr="009A432B">
        <w:t xml:space="preserve"> strong governance, in accordance with</w:t>
      </w:r>
      <w:r>
        <w:t xml:space="preserve"> the</w:t>
      </w:r>
      <w:r w:rsidRPr="009A432B">
        <w:t xml:space="preserve"> </w:t>
      </w:r>
      <w:r>
        <w:t>law and the organisation’s rules</w:t>
      </w:r>
    </w:p>
    <w:p w14:paraId="7603BB5C" w14:textId="77777777" w:rsidR="00B4639C" w:rsidRDefault="00B4639C" w:rsidP="00B4639C">
      <w:pPr>
        <w:pStyle w:val="Bullet1"/>
      </w:pPr>
      <w:r w:rsidRPr="009A432B">
        <w:t>Possess</w:t>
      </w:r>
      <w:r>
        <w:t>ing</w:t>
      </w:r>
      <w:r w:rsidRPr="009A432B">
        <w:t xml:space="preserve"> sound knowledge of th</w:t>
      </w:r>
      <w:r>
        <w:t xml:space="preserve">e organisation, its rules, </w:t>
      </w:r>
      <w:proofErr w:type="gramStart"/>
      <w:r>
        <w:t>policies</w:t>
      </w:r>
      <w:proofErr w:type="gramEnd"/>
      <w:r w:rsidRPr="009A432B">
        <w:t xml:space="preserve"> and procedures</w:t>
      </w:r>
    </w:p>
    <w:p w14:paraId="0837A1A0" w14:textId="77777777" w:rsidR="00B4639C" w:rsidRPr="009A432B" w:rsidRDefault="00B4639C" w:rsidP="00B4639C">
      <w:pPr>
        <w:pStyle w:val="Bullet1"/>
      </w:pPr>
      <w:r w:rsidRPr="009A432B">
        <w:t>Presid</w:t>
      </w:r>
      <w:r>
        <w:t>ing</w:t>
      </w:r>
      <w:r w:rsidRPr="009A432B">
        <w:t xml:space="preserve"> at meetings, ensuring compliance with policy and procedures</w:t>
      </w:r>
    </w:p>
    <w:p w14:paraId="59402B80" w14:textId="77777777" w:rsidR="00B4639C" w:rsidRPr="009A432B" w:rsidRDefault="00B4639C" w:rsidP="00B4639C">
      <w:pPr>
        <w:pStyle w:val="Bullet1"/>
      </w:pPr>
      <w:r w:rsidRPr="009A432B">
        <w:t>Represent</w:t>
      </w:r>
      <w:r>
        <w:t>ing</w:t>
      </w:r>
      <w:r w:rsidRPr="009A432B">
        <w:t xml:space="preserve"> the organisation </w:t>
      </w:r>
      <w:r>
        <w:t>externally</w:t>
      </w:r>
    </w:p>
    <w:p w14:paraId="0DD1A612" w14:textId="77777777" w:rsidR="00B4639C" w:rsidRPr="009A432B" w:rsidRDefault="00B4639C" w:rsidP="00B4639C">
      <w:pPr>
        <w:pStyle w:val="Bullet1"/>
      </w:pPr>
      <w:r w:rsidRPr="009A432B">
        <w:t>Lead</w:t>
      </w:r>
      <w:r>
        <w:t>ing</w:t>
      </w:r>
      <w:r w:rsidRPr="009A432B">
        <w:t xml:space="preserve"> on the resolution of any internal disputes </w:t>
      </w:r>
    </w:p>
    <w:p w14:paraId="3EDCA87A" w14:textId="77777777" w:rsidR="00B4639C" w:rsidRPr="009A432B" w:rsidRDefault="00B4639C" w:rsidP="00B4639C">
      <w:pPr>
        <w:pStyle w:val="Bullet1"/>
      </w:pPr>
      <w:r w:rsidRPr="009A432B">
        <w:t>Act</w:t>
      </w:r>
      <w:r>
        <w:t>ing</w:t>
      </w:r>
      <w:r w:rsidRPr="009A432B">
        <w:t xml:space="preserve"> within the confines of procedure and policy</w:t>
      </w:r>
    </w:p>
    <w:p w14:paraId="3238230B" w14:textId="77777777" w:rsidR="00B4639C" w:rsidRPr="003B51BA" w:rsidRDefault="00B4639C" w:rsidP="00B4639C">
      <w:pPr>
        <w:pStyle w:val="Bullet1"/>
        <w:rPr>
          <w:b/>
        </w:rPr>
      </w:pPr>
      <w:r>
        <w:rPr>
          <w:szCs w:val="20"/>
        </w:rPr>
        <w:t>Acting as a signatory.</w:t>
      </w:r>
    </w:p>
    <w:p w14:paraId="2EA524DB" w14:textId="77777777" w:rsidR="00B4639C" w:rsidRPr="003B51BA" w:rsidRDefault="00B4639C" w:rsidP="00B4639C">
      <w:pPr>
        <w:rPr>
          <w:b/>
        </w:rPr>
      </w:pPr>
      <w:r>
        <w:rPr>
          <w:b/>
        </w:rPr>
        <w:br/>
      </w:r>
      <w:r w:rsidRPr="003B51BA">
        <w:rPr>
          <w:b/>
        </w:rPr>
        <w:t>Please refer to your rules to find out about the President’s role in your organisation.</w:t>
      </w:r>
    </w:p>
    <w:p w14:paraId="1083A075" w14:textId="77777777" w:rsidR="00B4639C" w:rsidRPr="00FF2BFF" w:rsidRDefault="00B4639C" w:rsidP="00B4639C">
      <w:pPr>
        <w:pStyle w:val="Heading3"/>
      </w:pPr>
      <w:bookmarkStart w:id="15" w:name="_Toc7513455"/>
      <w:r w:rsidRPr="00FF2BFF">
        <w:t>Vice President</w:t>
      </w:r>
      <w:bookmarkEnd w:id="15"/>
      <w:r w:rsidRPr="00FF2BFF">
        <w:t xml:space="preserve"> </w:t>
      </w:r>
    </w:p>
    <w:p w14:paraId="24AF5324" w14:textId="77777777" w:rsidR="00B4639C" w:rsidRPr="009A432B" w:rsidRDefault="00B4639C" w:rsidP="00B4639C">
      <w:r w:rsidRPr="009A432B">
        <w:t xml:space="preserve">The </w:t>
      </w:r>
      <w:r>
        <w:t>Vice P</w:t>
      </w:r>
      <w:r w:rsidRPr="009A432B">
        <w:t>resident gene</w:t>
      </w:r>
      <w:r>
        <w:t>rally supports and assists the P</w:t>
      </w:r>
      <w:r w:rsidRPr="009A432B">
        <w:t xml:space="preserve">resident </w:t>
      </w:r>
      <w:r>
        <w:t>and</w:t>
      </w:r>
      <w:r w:rsidRPr="009A432B">
        <w:t xml:space="preserve"> other officers with their duties to ensure goals are met. They</w:t>
      </w:r>
      <w:r>
        <w:t xml:space="preserve"> should have a good understanding of the P</w:t>
      </w:r>
      <w:r w:rsidRPr="009A432B">
        <w:t>resident’s role so tthey can assume the duties and responsibilities of th</w:t>
      </w:r>
      <w:r>
        <w:t xml:space="preserve">e President in their absence. </w:t>
      </w:r>
      <w:r w:rsidRPr="009A432B">
        <w:t xml:space="preserve">The </w:t>
      </w:r>
      <w:r>
        <w:t>Vice P</w:t>
      </w:r>
      <w:r w:rsidRPr="009A432B">
        <w:t xml:space="preserve">resident </w:t>
      </w:r>
      <w:r>
        <w:t>works closely with the P</w:t>
      </w:r>
      <w:r w:rsidRPr="009A432B">
        <w:t xml:space="preserve">resident to co-ordinate </w:t>
      </w:r>
      <w:r>
        <w:t>activities</w:t>
      </w:r>
      <w:r w:rsidRPr="009A432B">
        <w:t xml:space="preserve">, communicate and implement strategic visions, guide committee </w:t>
      </w:r>
      <w:proofErr w:type="gramStart"/>
      <w:r w:rsidRPr="009A432B">
        <w:t>members</w:t>
      </w:r>
      <w:proofErr w:type="gramEnd"/>
      <w:r w:rsidRPr="009A432B">
        <w:t xml:space="preserve"> and ensure the efficient management of the organisation. </w:t>
      </w:r>
    </w:p>
    <w:p w14:paraId="75154D1D" w14:textId="77777777" w:rsidR="00B4639C" w:rsidRPr="00FF2BFF" w:rsidRDefault="00B4639C" w:rsidP="00B4639C">
      <w:pPr>
        <w:rPr>
          <w:b/>
        </w:rPr>
      </w:pPr>
      <w:r w:rsidRPr="00FF2BFF">
        <w:rPr>
          <w:b/>
        </w:rPr>
        <w:t>A Vice President’s role may incorporate the following:</w:t>
      </w:r>
    </w:p>
    <w:p w14:paraId="4D3C44D9" w14:textId="77777777" w:rsidR="00B4639C" w:rsidRPr="009A432B" w:rsidRDefault="00B4639C" w:rsidP="00B4639C">
      <w:pPr>
        <w:pStyle w:val="Bullet1"/>
      </w:pPr>
      <w:r>
        <w:t xml:space="preserve">Senior </w:t>
      </w:r>
      <w:r w:rsidRPr="009A432B">
        <w:t xml:space="preserve">leadership role </w:t>
      </w:r>
    </w:p>
    <w:p w14:paraId="1C2A27A7" w14:textId="77777777" w:rsidR="00B4639C" w:rsidRPr="009A432B" w:rsidRDefault="00B4639C" w:rsidP="00B4639C">
      <w:pPr>
        <w:pStyle w:val="Bullet1"/>
      </w:pPr>
      <w:r>
        <w:t>E</w:t>
      </w:r>
      <w:r w:rsidRPr="009A432B">
        <w:t>nsur</w:t>
      </w:r>
      <w:r>
        <w:t>ing</w:t>
      </w:r>
      <w:r w:rsidRPr="009A432B">
        <w:t xml:space="preserve"> strong governance, in accordance with</w:t>
      </w:r>
      <w:r>
        <w:t xml:space="preserve"> the</w:t>
      </w:r>
      <w:r w:rsidRPr="009A432B">
        <w:t xml:space="preserve"> </w:t>
      </w:r>
      <w:r>
        <w:t>law and the organisation’s rules</w:t>
      </w:r>
    </w:p>
    <w:p w14:paraId="183FFDF3" w14:textId="77777777" w:rsidR="00B4639C" w:rsidRDefault="00B4639C" w:rsidP="00B4639C">
      <w:pPr>
        <w:pStyle w:val="Bullet1"/>
      </w:pPr>
      <w:r w:rsidRPr="009A432B">
        <w:t>Possess</w:t>
      </w:r>
      <w:r>
        <w:t>ing</w:t>
      </w:r>
      <w:r w:rsidRPr="009A432B">
        <w:t xml:space="preserve"> sound knowledge of th</w:t>
      </w:r>
      <w:r>
        <w:t xml:space="preserve">e organisation, its rules, </w:t>
      </w:r>
      <w:proofErr w:type="gramStart"/>
      <w:r>
        <w:t>policies</w:t>
      </w:r>
      <w:proofErr w:type="gramEnd"/>
      <w:r w:rsidRPr="009A432B">
        <w:t xml:space="preserve"> and procedures</w:t>
      </w:r>
    </w:p>
    <w:p w14:paraId="69FE034E" w14:textId="77777777" w:rsidR="00B4639C" w:rsidRPr="009A432B" w:rsidRDefault="00B4639C" w:rsidP="00B4639C">
      <w:pPr>
        <w:pStyle w:val="Bullet1"/>
      </w:pPr>
      <w:r>
        <w:t>Providing support to the P</w:t>
      </w:r>
      <w:r w:rsidRPr="009A432B">
        <w:t>resident and other officers</w:t>
      </w:r>
    </w:p>
    <w:p w14:paraId="50D1B1BC" w14:textId="77777777" w:rsidR="00B4639C" w:rsidRPr="009A432B" w:rsidRDefault="00B4639C" w:rsidP="00B4639C">
      <w:pPr>
        <w:pStyle w:val="Bullet1"/>
      </w:pPr>
      <w:r>
        <w:t>Assuming the role of P</w:t>
      </w:r>
      <w:r w:rsidRPr="009A432B">
        <w:t>resident in their absence</w:t>
      </w:r>
    </w:p>
    <w:p w14:paraId="179C5071" w14:textId="77777777" w:rsidR="00B4639C" w:rsidRDefault="00B4639C" w:rsidP="00B4639C">
      <w:pPr>
        <w:pStyle w:val="Bullet1"/>
      </w:pPr>
      <w:r w:rsidRPr="009A432B">
        <w:t>Perform</w:t>
      </w:r>
      <w:r>
        <w:t>ing</w:t>
      </w:r>
      <w:r w:rsidRPr="009A432B">
        <w:t xml:space="preserve"> other respo</w:t>
      </w:r>
      <w:r>
        <w:t xml:space="preserve">nsibilities as assigned by the </w:t>
      </w:r>
      <w:proofErr w:type="gramStart"/>
      <w:r>
        <w:t>President</w:t>
      </w:r>
      <w:proofErr w:type="gramEnd"/>
    </w:p>
    <w:p w14:paraId="62C6BC0A" w14:textId="77777777" w:rsidR="00B4639C" w:rsidRPr="003275EC" w:rsidRDefault="00B4639C" w:rsidP="00B4639C">
      <w:pPr>
        <w:pStyle w:val="Bullet1"/>
      </w:pPr>
      <w:r w:rsidRPr="003275EC">
        <w:lastRenderedPageBreak/>
        <w:t>Act</w:t>
      </w:r>
      <w:r>
        <w:t>ing</w:t>
      </w:r>
      <w:r w:rsidRPr="003275EC">
        <w:t xml:space="preserve"> as a signatory</w:t>
      </w:r>
      <w:r>
        <w:t>.</w:t>
      </w:r>
      <w:r w:rsidRPr="003275EC">
        <w:t xml:space="preserve"> </w:t>
      </w:r>
    </w:p>
    <w:p w14:paraId="7D28C649" w14:textId="77777777" w:rsidR="00B4639C" w:rsidRPr="001D56BE" w:rsidRDefault="00B4639C" w:rsidP="00B4639C">
      <w:pPr>
        <w:rPr>
          <w:b/>
        </w:rPr>
      </w:pPr>
      <w:r>
        <w:rPr>
          <w:szCs w:val="20"/>
        </w:rPr>
        <w:br/>
      </w:r>
      <w:r>
        <w:rPr>
          <w:b/>
        </w:rPr>
        <w:t>Please refer to your rules to find out about the Vice President’s role in your organisation.</w:t>
      </w:r>
    </w:p>
    <w:p w14:paraId="204BEBFD" w14:textId="77777777" w:rsidR="00B4639C" w:rsidRPr="00FF2BFF" w:rsidRDefault="00B4639C" w:rsidP="00B4639C">
      <w:pPr>
        <w:pStyle w:val="Heading3"/>
      </w:pPr>
      <w:bookmarkStart w:id="16" w:name="_Toc7513456"/>
      <w:r w:rsidRPr="00FF2BFF">
        <w:t>Secretary</w:t>
      </w:r>
      <w:bookmarkEnd w:id="16"/>
    </w:p>
    <w:p w14:paraId="1BA8F9FE" w14:textId="77777777" w:rsidR="00B4639C" w:rsidRPr="009A432B" w:rsidRDefault="00B4639C" w:rsidP="00B4639C">
      <w:r w:rsidRPr="009A432B">
        <w:t xml:space="preserve">The </w:t>
      </w:r>
      <w:r>
        <w:t>S</w:t>
      </w:r>
      <w:r w:rsidRPr="009A432B">
        <w:t xml:space="preserve">ecretary </w:t>
      </w:r>
      <w:r>
        <w:t>generally</w:t>
      </w:r>
      <w:r w:rsidRPr="009A432B">
        <w:t xml:space="preserve"> </w:t>
      </w:r>
      <w:r>
        <w:t>manages administrative</w:t>
      </w:r>
      <w:r w:rsidRPr="009A432B">
        <w:t xml:space="preserve"> functions</w:t>
      </w:r>
      <w:r>
        <w:t xml:space="preserve"> and leads negotiations. </w:t>
      </w:r>
      <w:r w:rsidRPr="009A432B">
        <w:t>The position is often the main contact point and source of information for members. The</w:t>
      </w:r>
      <w:r>
        <w:t xml:space="preserve"> Se</w:t>
      </w:r>
      <w:r w:rsidRPr="009A432B">
        <w:t xml:space="preserve">cretary </w:t>
      </w:r>
      <w:r>
        <w:t>d</w:t>
      </w:r>
      <w:r w:rsidRPr="009A432B">
        <w:t>eal</w:t>
      </w:r>
      <w:r>
        <w:t>s</w:t>
      </w:r>
      <w:r w:rsidRPr="009A432B">
        <w:t xml:space="preserve"> with correspondence, maintain</w:t>
      </w:r>
      <w:r>
        <w:t>s</w:t>
      </w:r>
      <w:r w:rsidRPr="009A432B">
        <w:t xml:space="preserve"> records, consult</w:t>
      </w:r>
      <w:r>
        <w:t>s</w:t>
      </w:r>
      <w:r w:rsidRPr="009A432B">
        <w:t xml:space="preserve"> with </w:t>
      </w:r>
      <w:proofErr w:type="gramStart"/>
      <w:r>
        <w:t>members</w:t>
      </w:r>
      <w:proofErr w:type="gramEnd"/>
      <w:r w:rsidRPr="009A432B">
        <w:t xml:space="preserve"> and conven</w:t>
      </w:r>
      <w:r>
        <w:t>es</w:t>
      </w:r>
      <w:r w:rsidRPr="009A432B">
        <w:t xml:space="preserve"> events and meetings. They support the office in the management and application of proper work procedures</w:t>
      </w:r>
      <w:r>
        <w:t xml:space="preserve">. They are usually the officer responsible for lodged documents and making declarations on behalf of the organisation. </w:t>
      </w:r>
    </w:p>
    <w:p w14:paraId="3C8B37C7" w14:textId="77777777" w:rsidR="00B4639C" w:rsidRPr="00FF2BFF" w:rsidRDefault="00B4639C" w:rsidP="00B4639C">
      <w:pPr>
        <w:rPr>
          <w:b/>
        </w:rPr>
      </w:pPr>
      <w:r w:rsidRPr="00FF2BFF">
        <w:rPr>
          <w:b/>
        </w:rPr>
        <w:t>A Secretary’s role may incorporate the following:</w:t>
      </w:r>
    </w:p>
    <w:p w14:paraId="43E7911A" w14:textId="77777777" w:rsidR="00B4639C" w:rsidRDefault="00B4639C" w:rsidP="00B4639C">
      <w:pPr>
        <w:pStyle w:val="Bullet1"/>
      </w:pPr>
      <w:r w:rsidRPr="009A432B">
        <w:t xml:space="preserve">Senior leadership role </w:t>
      </w:r>
    </w:p>
    <w:p w14:paraId="25B67B0C" w14:textId="77777777" w:rsidR="00B4639C" w:rsidRPr="009A432B" w:rsidRDefault="00B4639C" w:rsidP="00B4639C">
      <w:pPr>
        <w:pStyle w:val="Bullet1"/>
      </w:pPr>
      <w:r>
        <w:t>Keeping the register of members</w:t>
      </w:r>
    </w:p>
    <w:p w14:paraId="649B44B6" w14:textId="77777777" w:rsidR="00B4639C" w:rsidRPr="00274230" w:rsidRDefault="00B4639C" w:rsidP="00B4639C">
      <w:pPr>
        <w:pStyle w:val="Bullet1"/>
      </w:pPr>
      <w:r w:rsidRPr="00274230">
        <w:t>Ensur</w:t>
      </w:r>
      <w:r>
        <w:t>ing</w:t>
      </w:r>
      <w:r w:rsidRPr="00274230">
        <w:t xml:space="preserve"> strong governance in accordance with the law and organisation’s rules</w:t>
      </w:r>
    </w:p>
    <w:p w14:paraId="33A7F3A7" w14:textId="77777777" w:rsidR="00B4639C" w:rsidRPr="003275EC" w:rsidRDefault="00B4639C" w:rsidP="00B4639C">
      <w:pPr>
        <w:pStyle w:val="Bullet1"/>
      </w:pPr>
      <w:r w:rsidRPr="003275EC">
        <w:t>Possess</w:t>
      </w:r>
      <w:r>
        <w:t>ing</w:t>
      </w:r>
      <w:r w:rsidRPr="003275EC">
        <w:t xml:space="preserve"> sound knowledge of the organisation, its rules, </w:t>
      </w:r>
      <w:proofErr w:type="gramStart"/>
      <w:r w:rsidRPr="003275EC">
        <w:t>policies</w:t>
      </w:r>
      <w:proofErr w:type="gramEnd"/>
      <w:r w:rsidRPr="003275EC">
        <w:t xml:space="preserve"> and procedures</w:t>
      </w:r>
    </w:p>
    <w:p w14:paraId="4D3B18F8" w14:textId="77777777" w:rsidR="00B4639C" w:rsidRDefault="00B4639C" w:rsidP="00B4639C">
      <w:pPr>
        <w:pStyle w:val="Bullet1"/>
      </w:pPr>
      <w:r w:rsidRPr="00274230">
        <w:t>Responsib</w:t>
      </w:r>
      <w:r>
        <w:t>ility</w:t>
      </w:r>
      <w:r w:rsidRPr="00274230">
        <w:t xml:space="preserve"> for the effect</w:t>
      </w:r>
      <w:r>
        <w:t>ive administration of the organisation</w:t>
      </w:r>
      <w:r w:rsidRPr="00274230">
        <w:t xml:space="preserve"> </w:t>
      </w:r>
    </w:p>
    <w:p w14:paraId="6F39D0FC" w14:textId="77777777" w:rsidR="00B4639C" w:rsidRPr="003275EC" w:rsidRDefault="00B4639C" w:rsidP="00B4639C">
      <w:pPr>
        <w:pStyle w:val="Bullet1"/>
      </w:pPr>
      <w:r w:rsidRPr="009A432B">
        <w:t>Act</w:t>
      </w:r>
      <w:r>
        <w:t>ing</w:t>
      </w:r>
      <w:r w:rsidRPr="009A432B">
        <w:t xml:space="preserve"> as </w:t>
      </w:r>
      <w:r>
        <w:t>the main point of communication</w:t>
      </w:r>
    </w:p>
    <w:p w14:paraId="18134D29" w14:textId="77777777" w:rsidR="00B4639C" w:rsidRPr="009A432B" w:rsidRDefault="00B4639C" w:rsidP="00B4639C">
      <w:pPr>
        <w:pStyle w:val="Bullet1"/>
      </w:pPr>
      <w:r w:rsidRPr="009A432B">
        <w:t>Deal</w:t>
      </w:r>
      <w:r>
        <w:t>ing</w:t>
      </w:r>
      <w:r w:rsidRPr="009A432B">
        <w:t xml:space="preserve"> with correspondence </w:t>
      </w:r>
    </w:p>
    <w:p w14:paraId="3783C9E1" w14:textId="77777777" w:rsidR="00B4639C" w:rsidRPr="009A432B" w:rsidRDefault="00B4639C" w:rsidP="00B4639C">
      <w:pPr>
        <w:pStyle w:val="Bullet1"/>
      </w:pPr>
      <w:r w:rsidRPr="009A432B">
        <w:t>Conven</w:t>
      </w:r>
      <w:r>
        <w:t>ing</w:t>
      </w:r>
      <w:r w:rsidRPr="009A432B">
        <w:t xml:space="preserve"> and attends all meetings of the </w:t>
      </w:r>
      <w:proofErr w:type="gramStart"/>
      <w:r>
        <w:t>organisation</w:t>
      </w:r>
      <w:proofErr w:type="gramEnd"/>
    </w:p>
    <w:p w14:paraId="55E4881D" w14:textId="77777777" w:rsidR="00B4639C" w:rsidRDefault="00B4639C" w:rsidP="00B4639C">
      <w:pPr>
        <w:pStyle w:val="Bullet1"/>
      </w:pPr>
      <w:r w:rsidRPr="009A432B">
        <w:t>Prepar</w:t>
      </w:r>
      <w:r>
        <w:t>ing</w:t>
      </w:r>
      <w:r w:rsidRPr="009A432B">
        <w:t xml:space="preserve"> reports, </w:t>
      </w:r>
      <w:proofErr w:type="gramStart"/>
      <w:r w:rsidRPr="009A432B">
        <w:t>notices</w:t>
      </w:r>
      <w:proofErr w:type="gramEnd"/>
      <w:r w:rsidRPr="009A432B">
        <w:t xml:space="preserve"> and meeting agendas (in consultation with </w:t>
      </w:r>
      <w:r>
        <w:t>other officers)</w:t>
      </w:r>
    </w:p>
    <w:p w14:paraId="3B46B666" w14:textId="77777777" w:rsidR="00B4639C" w:rsidRPr="009A432B" w:rsidRDefault="00B4639C" w:rsidP="00B4639C">
      <w:pPr>
        <w:pStyle w:val="Bullet1"/>
      </w:pPr>
      <w:r>
        <w:t>D</w:t>
      </w:r>
      <w:r w:rsidRPr="009A432B">
        <w:t>istribut</w:t>
      </w:r>
      <w:r>
        <w:t>ing</w:t>
      </w:r>
      <w:r w:rsidRPr="009A432B">
        <w:t xml:space="preserve"> full and accurate minutes and papers</w:t>
      </w:r>
    </w:p>
    <w:p w14:paraId="22D0362E" w14:textId="77777777" w:rsidR="00B4639C" w:rsidRPr="00D634ED" w:rsidRDefault="00B4639C" w:rsidP="00B4639C">
      <w:pPr>
        <w:pStyle w:val="Bullet1"/>
      </w:pPr>
      <w:r w:rsidRPr="009A432B">
        <w:t>Maintain</w:t>
      </w:r>
      <w:r>
        <w:t>ing</w:t>
      </w:r>
      <w:r w:rsidRPr="009A432B">
        <w:t xml:space="preserve"> an up-to-date copy of the </w:t>
      </w:r>
      <w:r>
        <w:t>rules</w:t>
      </w:r>
      <w:r w:rsidRPr="009A432B">
        <w:t xml:space="preserve"> </w:t>
      </w:r>
    </w:p>
    <w:p w14:paraId="28BB555C" w14:textId="77777777" w:rsidR="00B4639C" w:rsidRDefault="00B4639C" w:rsidP="00B4639C">
      <w:pPr>
        <w:pStyle w:val="Bullet1"/>
      </w:pPr>
      <w:r w:rsidRPr="009A432B">
        <w:t>Arrang</w:t>
      </w:r>
      <w:r>
        <w:t>ing</w:t>
      </w:r>
      <w:r w:rsidRPr="009A432B">
        <w:t xml:space="preserve"> for information, </w:t>
      </w:r>
      <w:proofErr w:type="gramStart"/>
      <w:r w:rsidRPr="009A432B">
        <w:t>membership</w:t>
      </w:r>
      <w:proofErr w:type="gramEnd"/>
      <w:r w:rsidRPr="009A432B">
        <w:t xml:space="preserve"> and financial records to be </w:t>
      </w:r>
      <w:r>
        <w:t>properly</w:t>
      </w:r>
      <w:r w:rsidRPr="009A432B">
        <w:t xml:space="preserve"> kept </w:t>
      </w:r>
    </w:p>
    <w:p w14:paraId="35C66B50" w14:textId="77777777" w:rsidR="00B4639C" w:rsidRDefault="00B4639C" w:rsidP="00B4639C">
      <w:pPr>
        <w:pStyle w:val="Bullet1"/>
      </w:pPr>
      <w:r>
        <w:t xml:space="preserve">Lodging documents and applications with the Fair Work Commission (the Commission) </w:t>
      </w:r>
    </w:p>
    <w:p w14:paraId="180F9B14" w14:textId="77777777" w:rsidR="00B4639C" w:rsidRPr="009A432B" w:rsidRDefault="00B4639C" w:rsidP="00B4639C">
      <w:pPr>
        <w:pStyle w:val="Bullet1"/>
      </w:pPr>
      <w:r>
        <w:t xml:space="preserve">Ensuring all statutory obligations are </w:t>
      </w:r>
      <w:proofErr w:type="gramStart"/>
      <w:r>
        <w:t>met</w:t>
      </w:r>
      <w:proofErr w:type="gramEnd"/>
    </w:p>
    <w:p w14:paraId="29BD1EE4" w14:textId="77777777" w:rsidR="00B4639C" w:rsidRDefault="00B4639C" w:rsidP="00B4639C">
      <w:pPr>
        <w:pStyle w:val="Bullet1"/>
        <w:rPr>
          <w:szCs w:val="20"/>
        </w:rPr>
      </w:pPr>
      <w:r>
        <w:rPr>
          <w:szCs w:val="20"/>
        </w:rPr>
        <w:t>Leading negotiations</w:t>
      </w:r>
    </w:p>
    <w:p w14:paraId="5756D563" w14:textId="22BAF531" w:rsidR="00B4639C" w:rsidRPr="009A432B" w:rsidRDefault="00B4639C" w:rsidP="00B4639C">
      <w:pPr>
        <w:pStyle w:val="Bullet1"/>
        <w:rPr>
          <w:szCs w:val="20"/>
        </w:rPr>
      </w:pPr>
      <w:r w:rsidRPr="009A432B">
        <w:rPr>
          <w:szCs w:val="20"/>
        </w:rPr>
        <w:lastRenderedPageBreak/>
        <w:t>Act</w:t>
      </w:r>
      <w:r>
        <w:rPr>
          <w:szCs w:val="20"/>
        </w:rPr>
        <w:t>ing</w:t>
      </w:r>
      <w:r w:rsidRPr="009A432B">
        <w:rPr>
          <w:szCs w:val="20"/>
        </w:rPr>
        <w:t xml:space="preserve"> as a signatory</w:t>
      </w:r>
      <w:r w:rsidR="000808E8">
        <w:rPr>
          <w:szCs w:val="20"/>
        </w:rPr>
        <w:t>.</w:t>
      </w:r>
    </w:p>
    <w:p w14:paraId="39451886" w14:textId="77777777" w:rsidR="00B4639C" w:rsidRPr="001D56BE" w:rsidRDefault="00B4639C" w:rsidP="00B4639C">
      <w:pPr>
        <w:rPr>
          <w:b/>
        </w:rPr>
      </w:pPr>
      <w:r>
        <w:rPr>
          <w:b/>
        </w:rPr>
        <w:br/>
        <w:t>Please refer to your rules to find out about the Secretary’s role in your organisation.</w:t>
      </w:r>
    </w:p>
    <w:p w14:paraId="2ACA9330" w14:textId="77777777" w:rsidR="00B4639C" w:rsidRPr="00FF2BFF" w:rsidRDefault="00B4639C" w:rsidP="00B4639C">
      <w:pPr>
        <w:pStyle w:val="Heading3"/>
      </w:pPr>
      <w:bookmarkStart w:id="17" w:name="_Toc7513457"/>
      <w:r w:rsidRPr="00FF2BFF">
        <w:t>Assistant Secretary</w:t>
      </w:r>
      <w:bookmarkEnd w:id="17"/>
    </w:p>
    <w:p w14:paraId="387D6F5B" w14:textId="77777777" w:rsidR="00B4639C" w:rsidRPr="009A432B" w:rsidRDefault="00B4639C" w:rsidP="00B4639C">
      <w:r>
        <w:t>The A</w:t>
      </w:r>
      <w:r w:rsidRPr="009A432B">
        <w:t xml:space="preserve">ssistant </w:t>
      </w:r>
      <w:r>
        <w:t>S</w:t>
      </w:r>
      <w:r w:rsidRPr="009A432B">
        <w:t>ecretary ge</w:t>
      </w:r>
      <w:r>
        <w:t>nerally provides the Secretary with help and support</w:t>
      </w:r>
      <w:r w:rsidRPr="009A432B">
        <w:t xml:space="preserve"> in the day-to-day running of the organisation. The</w:t>
      </w:r>
      <w:r>
        <w:t>y should be familiar with the Secretary’s role so that</w:t>
      </w:r>
      <w:r w:rsidRPr="009A432B">
        <w:t xml:space="preserve"> they can assume the duti</w:t>
      </w:r>
      <w:r>
        <w:t>es and responsibilities of the S</w:t>
      </w:r>
      <w:r w:rsidRPr="009A432B">
        <w:t>ecretary i</w:t>
      </w:r>
      <w:r>
        <w:t>n their absence. The Assistant S</w:t>
      </w:r>
      <w:r w:rsidRPr="009A432B">
        <w:t>ecretary work</w:t>
      </w:r>
      <w:r>
        <w:t>s</w:t>
      </w:r>
      <w:r w:rsidRPr="009A432B">
        <w:t xml:space="preserve"> closely with the </w:t>
      </w:r>
      <w:r>
        <w:t>S</w:t>
      </w:r>
      <w:r w:rsidRPr="009A432B">
        <w:t xml:space="preserve">ecretary to co-ordinate the administrative functions, help </w:t>
      </w:r>
      <w:r>
        <w:t>to deal</w:t>
      </w:r>
      <w:r w:rsidRPr="009A432B">
        <w:t xml:space="preserve"> with correspondence and record keeping, assist in convening events and meetings and ensure generally the efficient management of the organisation in accordance with </w:t>
      </w:r>
      <w:r>
        <w:t>its</w:t>
      </w:r>
      <w:r w:rsidRPr="009A432B">
        <w:t xml:space="preserve"> </w:t>
      </w:r>
      <w:r>
        <w:t>statutory obligations</w:t>
      </w:r>
      <w:r w:rsidRPr="009A432B">
        <w:t xml:space="preserve">. </w:t>
      </w:r>
    </w:p>
    <w:p w14:paraId="3F25C482" w14:textId="77777777" w:rsidR="00B4639C" w:rsidRPr="00FF2BFF" w:rsidRDefault="00B4639C" w:rsidP="00B4639C">
      <w:pPr>
        <w:rPr>
          <w:b/>
        </w:rPr>
      </w:pPr>
      <w:r w:rsidRPr="00FF2BFF">
        <w:rPr>
          <w:b/>
        </w:rPr>
        <w:t>An Assistant Secretary’s role may incorporate the following:</w:t>
      </w:r>
    </w:p>
    <w:p w14:paraId="26F08FE3" w14:textId="77777777" w:rsidR="00B4639C" w:rsidRPr="009A432B" w:rsidRDefault="00B4639C" w:rsidP="00B4639C">
      <w:pPr>
        <w:pStyle w:val="Bullet1"/>
      </w:pPr>
      <w:r w:rsidRPr="009A432B">
        <w:t xml:space="preserve">Senior leadership role </w:t>
      </w:r>
    </w:p>
    <w:p w14:paraId="75CCB713" w14:textId="77777777" w:rsidR="00B4639C" w:rsidRDefault="00B4639C" w:rsidP="00B4639C">
      <w:pPr>
        <w:pStyle w:val="Bullet1"/>
      </w:pPr>
      <w:r w:rsidRPr="003275EC">
        <w:t>Ensur</w:t>
      </w:r>
      <w:r>
        <w:t>ing</w:t>
      </w:r>
      <w:r w:rsidRPr="003275EC">
        <w:t xml:space="preserve"> strong governance in accordance with the law and organisation’s rules</w:t>
      </w:r>
    </w:p>
    <w:p w14:paraId="49985C46" w14:textId="77777777" w:rsidR="00B4639C" w:rsidRPr="009A432B" w:rsidRDefault="00B4639C" w:rsidP="00B4639C">
      <w:pPr>
        <w:pStyle w:val="Bullet1"/>
      </w:pPr>
      <w:r w:rsidRPr="009A432B">
        <w:t>Possess</w:t>
      </w:r>
      <w:r>
        <w:t>ing</w:t>
      </w:r>
      <w:r w:rsidRPr="009A432B">
        <w:t xml:space="preserve"> sound knowledge of th</w:t>
      </w:r>
      <w:r>
        <w:t xml:space="preserve">e organisation, its rules, </w:t>
      </w:r>
      <w:proofErr w:type="gramStart"/>
      <w:r>
        <w:t>policies</w:t>
      </w:r>
      <w:proofErr w:type="gramEnd"/>
      <w:r w:rsidRPr="009A432B">
        <w:t xml:space="preserve"> and procedures</w:t>
      </w:r>
    </w:p>
    <w:p w14:paraId="7518B362" w14:textId="77777777" w:rsidR="00B4639C" w:rsidRDefault="00B4639C" w:rsidP="00B4639C">
      <w:pPr>
        <w:pStyle w:val="Bullet1"/>
      </w:pPr>
      <w:r w:rsidRPr="003275EC">
        <w:t>Provid</w:t>
      </w:r>
      <w:r>
        <w:t>ing</w:t>
      </w:r>
      <w:r w:rsidRPr="003275EC">
        <w:t xml:space="preserve"> administrative support to the Secretary</w:t>
      </w:r>
    </w:p>
    <w:p w14:paraId="4FA69B28" w14:textId="77777777" w:rsidR="00B4639C" w:rsidRDefault="00B4639C" w:rsidP="00B4639C">
      <w:pPr>
        <w:pStyle w:val="Bullet1"/>
      </w:pPr>
      <w:r w:rsidRPr="00076491">
        <w:t>Assum</w:t>
      </w:r>
      <w:r>
        <w:t>ing</w:t>
      </w:r>
      <w:r w:rsidRPr="00076491">
        <w:t xml:space="preserve"> the role of Secretary in their absence </w:t>
      </w:r>
    </w:p>
    <w:p w14:paraId="459B1E61" w14:textId="033F3F5D" w:rsidR="00B4639C" w:rsidRPr="00076491" w:rsidRDefault="00B4639C" w:rsidP="00B4639C">
      <w:pPr>
        <w:pStyle w:val="Bullet1"/>
      </w:pPr>
      <w:r w:rsidRPr="00076491">
        <w:t>Perform</w:t>
      </w:r>
      <w:r>
        <w:t>ing</w:t>
      </w:r>
      <w:r w:rsidRPr="00076491">
        <w:t xml:space="preserve"> other responsibilities as assigned by the Secretary</w:t>
      </w:r>
      <w:r w:rsidR="000808E8">
        <w:rPr>
          <w:szCs w:val="20"/>
        </w:rPr>
        <w:t>.</w:t>
      </w:r>
    </w:p>
    <w:p w14:paraId="6AE948B3" w14:textId="77777777" w:rsidR="00B4639C" w:rsidRPr="001D56BE" w:rsidRDefault="00B4639C" w:rsidP="00B4639C">
      <w:pPr>
        <w:rPr>
          <w:b/>
        </w:rPr>
      </w:pPr>
      <w:r>
        <w:rPr>
          <w:b/>
        </w:rPr>
        <w:br/>
        <w:t>P</w:t>
      </w:r>
      <w:r w:rsidRPr="001D56BE">
        <w:rPr>
          <w:b/>
        </w:rPr>
        <w:t>lease</w:t>
      </w:r>
      <w:r>
        <w:rPr>
          <w:b/>
        </w:rPr>
        <w:t xml:space="preserve"> refer to your rules to find out about the Assistant </w:t>
      </w:r>
      <w:r w:rsidRPr="001D56BE">
        <w:rPr>
          <w:b/>
        </w:rPr>
        <w:t>Secretary’s</w:t>
      </w:r>
      <w:r>
        <w:rPr>
          <w:b/>
        </w:rPr>
        <w:t xml:space="preserve"> role in your </w:t>
      </w:r>
      <w:proofErr w:type="gramStart"/>
      <w:r>
        <w:rPr>
          <w:b/>
        </w:rPr>
        <w:t>organisation</w:t>
      </w:r>
      <w:proofErr w:type="gramEnd"/>
    </w:p>
    <w:p w14:paraId="1296F696" w14:textId="77777777" w:rsidR="00B4639C" w:rsidRPr="00FF2BFF" w:rsidRDefault="00B4639C" w:rsidP="00B4639C">
      <w:pPr>
        <w:pStyle w:val="Heading3"/>
      </w:pPr>
      <w:bookmarkStart w:id="18" w:name="_Toc7513458"/>
      <w:r w:rsidRPr="00FF2BFF">
        <w:t>Treasurer</w:t>
      </w:r>
      <w:bookmarkEnd w:id="18"/>
    </w:p>
    <w:p w14:paraId="447EA033" w14:textId="77777777" w:rsidR="00B4639C" w:rsidRPr="009A432B" w:rsidRDefault="00B4639C" w:rsidP="00B4639C">
      <w:r>
        <w:t>All officers may have responsibility for r spending and expenditure. However, the</w:t>
      </w:r>
      <w:r w:rsidRPr="009A432B">
        <w:t xml:space="preserve"> </w:t>
      </w:r>
      <w:r>
        <w:t>T</w:t>
      </w:r>
      <w:r w:rsidRPr="009A432B">
        <w:t xml:space="preserve">reasurer </w:t>
      </w:r>
      <w:r>
        <w:t xml:space="preserve">has the overall responsibility of guarding against </w:t>
      </w:r>
      <w:r w:rsidRPr="009A432B">
        <w:t xml:space="preserve">unwise and improper expenditure. They are responsible for the day-to-day financial management of the </w:t>
      </w:r>
      <w:r>
        <w:t>organisation</w:t>
      </w:r>
      <w:r w:rsidRPr="009A432B">
        <w:t xml:space="preserve"> and maintaining accurate financial records to ensure compliance with </w:t>
      </w:r>
      <w:r>
        <w:t>statutor</w:t>
      </w:r>
      <w:r w:rsidRPr="009A432B">
        <w:t>y requirements. The</w:t>
      </w:r>
      <w:r>
        <w:t xml:space="preserve"> T</w:t>
      </w:r>
      <w:r w:rsidRPr="009A432B">
        <w:t xml:space="preserve">reasurer reports regularly to the </w:t>
      </w:r>
      <w:r>
        <w:t>organisation</w:t>
      </w:r>
      <w:r w:rsidRPr="009A432B">
        <w:t xml:space="preserve">, providing the case for responsible expenditure, and updates members periodically on matters related to funds and financial performance. </w:t>
      </w:r>
    </w:p>
    <w:p w14:paraId="48D497D9" w14:textId="77777777" w:rsidR="00B4639C" w:rsidRPr="00FF2BFF" w:rsidRDefault="00B4639C" w:rsidP="00B4639C">
      <w:pPr>
        <w:rPr>
          <w:b/>
        </w:rPr>
      </w:pPr>
      <w:r w:rsidRPr="00FF2BFF">
        <w:rPr>
          <w:b/>
        </w:rPr>
        <w:lastRenderedPageBreak/>
        <w:t>A Treasurer’s role may incorporate the following:</w:t>
      </w:r>
    </w:p>
    <w:p w14:paraId="1ED23913" w14:textId="77777777" w:rsidR="00B4639C" w:rsidRPr="003B51BA" w:rsidRDefault="00B4639C" w:rsidP="00B4639C">
      <w:pPr>
        <w:pStyle w:val="Bullet1"/>
      </w:pPr>
      <w:r w:rsidRPr="003B51BA">
        <w:t>Senior governance role</w:t>
      </w:r>
    </w:p>
    <w:p w14:paraId="01E44E32" w14:textId="77777777" w:rsidR="00B4639C" w:rsidRDefault="00B4639C" w:rsidP="00B4639C">
      <w:pPr>
        <w:pStyle w:val="Bullet1"/>
      </w:pPr>
      <w:r w:rsidRPr="003B51BA">
        <w:t>Ensur</w:t>
      </w:r>
      <w:r>
        <w:t>ing</w:t>
      </w:r>
      <w:r w:rsidRPr="003B51BA">
        <w:t xml:space="preserve"> strong governance in accordance with the law and organisation’s rules</w:t>
      </w:r>
    </w:p>
    <w:p w14:paraId="2E9881CC" w14:textId="77777777" w:rsidR="00B4639C" w:rsidRDefault="00B4639C" w:rsidP="00B4639C">
      <w:pPr>
        <w:pStyle w:val="Bullet1"/>
      </w:pPr>
      <w:r w:rsidRPr="009A432B">
        <w:t>Possess</w:t>
      </w:r>
      <w:r>
        <w:t>ing</w:t>
      </w:r>
      <w:r w:rsidRPr="009A432B">
        <w:t xml:space="preserve"> sound knowledge of th</w:t>
      </w:r>
      <w:r>
        <w:t xml:space="preserve">e organisation, its rules, </w:t>
      </w:r>
      <w:proofErr w:type="gramStart"/>
      <w:r>
        <w:t>policies</w:t>
      </w:r>
      <w:proofErr w:type="gramEnd"/>
      <w:r w:rsidRPr="009A432B">
        <w:t xml:space="preserve"> and procedures</w:t>
      </w:r>
    </w:p>
    <w:p w14:paraId="2BB83A57" w14:textId="77777777" w:rsidR="00B4639C" w:rsidRPr="009A432B" w:rsidRDefault="00B4639C" w:rsidP="00B4639C">
      <w:pPr>
        <w:pStyle w:val="Bullet1"/>
      </w:pPr>
      <w:r w:rsidRPr="009A432B">
        <w:t>Oversee</w:t>
      </w:r>
      <w:r>
        <w:t>ing</w:t>
      </w:r>
      <w:r w:rsidRPr="009A432B">
        <w:t xml:space="preserve"> the day-to-day running of finances</w:t>
      </w:r>
    </w:p>
    <w:p w14:paraId="55A2F42B" w14:textId="77777777" w:rsidR="00B4639C" w:rsidRPr="009A432B" w:rsidRDefault="00B4639C" w:rsidP="00B4639C">
      <w:pPr>
        <w:pStyle w:val="Bullet1"/>
      </w:pPr>
      <w:r w:rsidRPr="009A432B">
        <w:t>Check</w:t>
      </w:r>
      <w:r>
        <w:t>ing</w:t>
      </w:r>
      <w:r w:rsidRPr="009A432B">
        <w:t xml:space="preserve"> accuracy of financial statements, </w:t>
      </w:r>
      <w:proofErr w:type="gramStart"/>
      <w:r w:rsidRPr="009A432B">
        <w:t>accounts</w:t>
      </w:r>
      <w:proofErr w:type="gramEnd"/>
      <w:r w:rsidRPr="009A432B">
        <w:t xml:space="preserve"> and records </w:t>
      </w:r>
    </w:p>
    <w:p w14:paraId="677E0A48" w14:textId="77777777" w:rsidR="00B4639C" w:rsidRPr="009A432B" w:rsidRDefault="00B4639C" w:rsidP="00B4639C">
      <w:pPr>
        <w:pStyle w:val="Bullet1"/>
      </w:pPr>
      <w:r w:rsidRPr="009A432B">
        <w:t>Manag</w:t>
      </w:r>
      <w:r>
        <w:t>ing</w:t>
      </w:r>
      <w:r w:rsidRPr="009A432B">
        <w:t xml:space="preserve"> accounts, financial planning, </w:t>
      </w:r>
      <w:proofErr w:type="gramStart"/>
      <w:r w:rsidRPr="009A432B">
        <w:t>budgeting</w:t>
      </w:r>
      <w:proofErr w:type="gramEnd"/>
      <w:r w:rsidRPr="009A432B">
        <w:t xml:space="preserve"> and banking</w:t>
      </w:r>
    </w:p>
    <w:p w14:paraId="695D653D" w14:textId="77777777" w:rsidR="00B4639C" w:rsidRPr="009A432B" w:rsidRDefault="00B4639C" w:rsidP="00B4639C">
      <w:pPr>
        <w:pStyle w:val="Bullet1"/>
      </w:pPr>
      <w:r w:rsidRPr="009A432B">
        <w:t>Oversee</w:t>
      </w:r>
      <w:r>
        <w:t>ing</w:t>
      </w:r>
      <w:r w:rsidRPr="009A432B">
        <w:t xml:space="preserve"> an annual audit of finances</w:t>
      </w:r>
      <w:r>
        <w:t xml:space="preserve"> and provision of report </w:t>
      </w:r>
      <w:r w:rsidRPr="009A432B">
        <w:t>to members</w:t>
      </w:r>
    </w:p>
    <w:p w14:paraId="3F01C361" w14:textId="77777777" w:rsidR="00B4639C" w:rsidRPr="009A432B" w:rsidRDefault="00B4639C" w:rsidP="00B4639C">
      <w:pPr>
        <w:pStyle w:val="Bullet1"/>
      </w:pPr>
      <w:r w:rsidRPr="009A432B">
        <w:t>Advis</w:t>
      </w:r>
      <w:r>
        <w:t>ing</w:t>
      </w:r>
      <w:r w:rsidRPr="009A432B">
        <w:t xml:space="preserve"> the </w:t>
      </w:r>
      <w:r>
        <w:t>organisation</w:t>
      </w:r>
      <w:r w:rsidRPr="009A432B">
        <w:t xml:space="preserve"> of any </w:t>
      </w:r>
      <w:r>
        <w:t xml:space="preserve">or potential </w:t>
      </w:r>
      <w:r w:rsidRPr="009A432B">
        <w:t>non-compliance</w:t>
      </w:r>
    </w:p>
    <w:p w14:paraId="41B1417F" w14:textId="77777777" w:rsidR="00B4639C" w:rsidRDefault="00B4639C" w:rsidP="00B4639C">
      <w:pPr>
        <w:pStyle w:val="Bullet1"/>
      </w:pPr>
      <w:r>
        <w:t xml:space="preserve">Ensuring members are properly informed of financial performance and financial </w:t>
      </w:r>
      <w:proofErr w:type="gramStart"/>
      <w:r>
        <w:t>position</w:t>
      </w:r>
      <w:proofErr w:type="gramEnd"/>
    </w:p>
    <w:p w14:paraId="482A7622" w14:textId="77777777" w:rsidR="00B4639C" w:rsidRPr="009A432B" w:rsidRDefault="00B4639C" w:rsidP="00B4639C">
      <w:pPr>
        <w:pStyle w:val="Bullet1"/>
      </w:pPr>
      <w:r w:rsidRPr="009A432B">
        <w:t>Act</w:t>
      </w:r>
      <w:r>
        <w:t>ing</w:t>
      </w:r>
      <w:r w:rsidRPr="009A432B">
        <w:t xml:space="preserve"> as a signatory</w:t>
      </w:r>
      <w:r>
        <w:t>.</w:t>
      </w:r>
    </w:p>
    <w:p w14:paraId="2002DDC1" w14:textId="77777777" w:rsidR="00B4639C" w:rsidRPr="001D56BE" w:rsidRDefault="00B4639C" w:rsidP="00B4639C">
      <w:pPr>
        <w:rPr>
          <w:b/>
        </w:rPr>
      </w:pPr>
      <w:r>
        <w:rPr>
          <w:b/>
        </w:rPr>
        <w:br/>
        <w:t>P</w:t>
      </w:r>
      <w:r w:rsidRPr="001D56BE">
        <w:rPr>
          <w:b/>
        </w:rPr>
        <w:t>lease</w:t>
      </w:r>
      <w:r>
        <w:rPr>
          <w:b/>
        </w:rPr>
        <w:t xml:space="preserve"> refer to your rules to find out about the Treasurer’s role in your </w:t>
      </w:r>
      <w:proofErr w:type="gramStart"/>
      <w:r>
        <w:rPr>
          <w:b/>
        </w:rPr>
        <w:t>organisation</w:t>
      </w:r>
      <w:proofErr w:type="gramEnd"/>
    </w:p>
    <w:p w14:paraId="29020211" w14:textId="77777777" w:rsidR="00B4639C" w:rsidRPr="00FF2BFF" w:rsidRDefault="00B4639C" w:rsidP="00B4639C">
      <w:pPr>
        <w:pStyle w:val="Heading3"/>
      </w:pPr>
      <w:bookmarkStart w:id="19" w:name="_Toc7513459"/>
      <w:r w:rsidRPr="00FF2BFF">
        <w:t>Committee of Management Member</w:t>
      </w:r>
      <w:bookmarkEnd w:id="19"/>
      <w:r w:rsidRPr="00FF2BFF">
        <w:t xml:space="preserve"> </w:t>
      </w:r>
    </w:p>
    <w:p w14:paraId="4D160E8E" w14:textId="77777777" w:rsidR="00B4639C" w:rsidRPr="00D97F86" w:rsidRDefault="00B4639C" w:rsidP="00B4639C">
      <w:r w:rsidRPr="00D97F86">
        <w:t xml:space="preserve">Committees of Management determine the direction of the organisation. Members </w:t>
      </w:r>
      <w:r>
        <w:t xml:space="preserve">of the committee </w:t>
      </w:r>
      <w:r w:rsidRPr="00D97F86">
        <w:t xml:space="preserve">function within a set of objectives and procedures and ensure standards are consistently met. They prepare and monitor the organisation’s policies, </w:t>
      </w:r>
      <w:proofErr w:type="gramStart"/>
      <w:r w:rsidRPr="00D97F86">
        <w:t>strategies</w:t>
      </w:r>
      <w:proofErr w:type="gramEnd"/>
      <w:r w:rsidRPr="00D97F86">
        <w:t xml:space="preserve"> and plans, and ensure that resources are allocated appropriately within the rules. Members execute strategies in relation to key issues affecting the organisation. The Committee of Management might be referred to in your rules as the Board, Executive or Council.</w:t>
      </w:r>
    </w:p>
    <w:p w14:paraId="62394942" w14:textId="77777777" w:rsidR="00B4639C" w:rsidRPr="00FF2BFF" w:rsidRDefault="00B4639C" w:rsidP="00B4639C">
      <w:pPr>
        <w:rPr>
          <w:b/>
        </w:rPr>
      </w:pPr>
      <w:r w:rsidRPr="00FF2BFF">
        <w:rPr>
          <w:b/>
        </w:rPr>
        <w:t>The role of a member of the Committee of Management may incorporate the following:</w:t>
      </w:r>
    </w:p>
    <w:p w14:paraId="4ABC437D" w14:textId="77777777" w:rsidR="00B4639C" w:rsidRPr="001D56BE" w:rsidRDefault="00B4639C" w:rsidP="00B4639C">
      <w:pPr>
        <w:pStyle w:val="Bullet1"/>
      </w:pPr>
      <w:r w:rsidRPr="001D56BE">
        <w:t>A leadership role</w:t>
      </w:r>
    </w:p>
    <w:p w14:paraId="3375FC6F" w14:textId="77777777" w:rsidR="00B4639C" w:rsidRPr="003B51BA" w:rsidRDefault="00B4639C" w:rsidP="00B4639C">
      <w:pPr>
        <w:pStyle w:val="Bullet1"/>
        <w:rPr>
          <w:szCs w:val="20"/>
        </w:rPr>
      </w:pPr>
      <w:r w:rsidRPr="003B51BA">
        <w:t>Ensur</w:t>
      </w:r>
      <w:r>
        <w:t>ing</w:t>
      </w:r>
      <w:r w:rsidRPr="003B51BA">
        <w:t xml:space="preserve"> strong governance in accordance with the law and organisation’s rules</w:t>
      </w:r>
    </w:p>
    <w:p w14:paraId="506208FD" w14:textId="77777777" w:rsidR="00B4639C" w:rsidRPr="003B51BA" w:rsidRDefault="00B4639C" w:rsidP="00B4639C">
      <w:pPr>
        <w:pStyle w:val="Bullet1"/>
        <w:rPr>
          <w:szCs w:val="20"/>
        </w:rPr>
      </w:pPr>
      <w:r w:rsidRPr="003B51BA">
        <w:t>Possess</w:t>
      </w:r>
      <w:r>
        <w:t>ing</w:t>
      </w:r>
      <w:r w:rsidRPr="003B51BA">
        <w:t xml:space="preserve"> sound knowledge of the organisation, its rules, </w:t>
      </w:r>
      <w:proofErr w:type="gramStart"/>
      <w:r w:rsidRPr="003B51BA">
        <w:t>policies</w:t>
      </w:r>
      <w:proofErr w:type="gramEnd"/>
      <w:r w:rsidRPr="003B51BA">
        <w:t xml:space="preserve"> and procedures</w:t>
      </w:r>
    </w:p>
    <w:p w14:paraId="5BFFA381" w14:textId="77777777" w:rsidR="00B4639C" w:rsidRPr="003B51BA" w:rsidRDefault="00B4639C" w:rsidP="00B4639C">
      <w:pPr>
        <w:pStyle w:val="Bullet1"/>
      </w:pPr>
      <w:r>
        <w:rPr>
          <w:lang w:val="en"/>
        </w:rPr>
        <w:t>D</w:t>
      </w:r>
      <w:r w:rsidRPr="003B51BA">
        <w:rPr>
          <w:lang w:val="en"/>
        </w:rPr>
        <w:t>evelop</w:t>
      </w:r>
      <w:r>
        <w:rPr>
          <w:lang w:val="en"/>
        </w:rPr>
        <w:t>ing</w:t>
      </w:r>
      <w:r w:rsidRPr="003B51BA">
        <w:rPr>
          <w:lang w:val="en"/>
        </w:rPr>
        <w:t xml:space="preserve"> and implement </w:t>
      </w:r>
      <w:proofErr w:type="gramStart"/>
      <w:r w:rsidRPr="003B51BA">
        <w:rPr>
          <w:lang w:val="en"/>
        </w:rPr>
        <w:t>policy</w:t>
      </w:r>
      <w:proofErr w:type="gramEnd"/>
    </w:p>
    <w:p w14:paraId="793084A5" w14:textId="77777777" w:rsidR="00B4639C" w:rsidRPr="003B51BA" w:rsidRDefault="00B4639C" w:rsidP="00B4639C">
      <w:pPr>
        <w:pStyle w:val="Bullet1"/>
      </w:pPr>
      <w:r w:rsidRPr="003B51BA">
        <w:rPr>
          <w:lang w:val="en"/>
        </w:rPr>
        <w:t>Oversee</w:t>
      </w:r>
      <w:r>
        <w:rPr>
          <w:lang w:val="en"/>
        </w:rPr>
        <w:t>ing</w:t>
      </w:r>
      <w:r w:rsidRPr="003B51BA">
        <w:rPr>
          <w:lang w:val="en"/>
        </w:rPr>
        <w:t xml:space="preserve"> the management of the organisation</w:t>
      </w:r>
    </w:p>
    <w:p w14:paraId="555DA6A6" w14:textId="77777777" w:rsidR="00B4639C" w:rsidRPr="003B51BA" w:rsidRDefault="00B4639C" w:rsidP="00B4639C">
      <w:pPr>
        <w:pStyle w:val="Bullet1"/>
      </w:pPr>
      <w:r w:rsidRPr="003B51BA">
        <w:rPr>
          <w:lang w:val="en"/>
        </w:rPr>
        <w:lastRenderedPageBreak/>
        <w:t>Keep</w:t>
      </w:r>
      <w:r>
        <w:rPr>
          <w:lang w:val="en"/>
        </w:rPr>
        <w:t>ing</w:t>
      </w:r>
      <w:r w:rsidRPr="003B51BA">
        <w:rPr>
          <w:lang w:val="en"/>
        </w:rPr>
        <w:t xml:space="preserve"> members informed </w:t>
      </w:r>
    </w:p>
    <w:p w14:paraId="04CF2020" w14:textId="77777777" w:rsidR="00B4639C" w:rsidRPr="001D56BE" w:rsidRDefault="00B4639C" w:rsidP="00B4639C">
      <w:pPr>
        <w:pStyle w:val="Bullet1"/>
      </w:pPr>
      <w:r>
        <w:rPr>
          <w:lang w:val="en"/>
        </w:rPr>
        <w:t>Considering and making alterations to the organisation’s rules.</w:t>
      </w:r>
    </w:p>
    <w:p w14:paraId="19101BBB" w14:textId="77777777" w:rsidR="00B4639C" w:rsidRDefault="00B4639C" w:rsidP="00B4639C">
      <w:pPr>
        <w:rPr>
          <w:b/>
        </w:rPr>
      </w:pPr>
      <w:r>
        <w:rPr>
          <w:b/>
        </w:rPr>
        <w:br/>
        <w:t>P</w:t>
      </w:r>
      <w:r w:rsidRPr="001D56BE">
        <w:rPr>
          <w:b/>
        </w:rPr>
        <w:t>lease</w:t>
      </w:r>
      <w:r>
        <w:rPr>
          <w:b/>
        </w:rPr>
        <w:t xml:space="preserve"> refer to your rules to find out about the Committee of Managements role in your </w:t>
      </w:r>
      <w:proofErr w:type="gramStart"/>
      <w:r>
        <w:rPr>
          <w:b/>
        </w:rPr>
        <w:t>organisation</w:t>
      </w:r>
      <w:proofErr w:type="gramEnd"/>
    </w:p>
    <w:p w14:paraId="1A049FF1" w14:textId="77777777" w:rsidR="00B4639C" w:rsidRDefault="00B4639C" w:rsidP="00B4639C">
      <w:pPr>
        <w:pStyle w:val="Heading3"/>
      </w:pPr>
      <w:bookmarkStart w:id="20" w:name="_Toc7513460"/>
      <w:r>
        <w:t>Acting officers</w:t>
      </w:r>
      <w:bookmarkEnd w:id="20"/>
    </w:p>
    <w:p w14:paraId="3E788D35" w14:textId="77777777" w:rsidR="00B4639C" w:rsidRPr="006F0346" w:rsidRDefault="00B4639C" w:rsidP="00B4639C">
      <w:r>
        <w:t xml:space="preserve">Assistant Secretaries, Vice Presidents and other officers may from time-to-time as they step up to act more senior role due to a temporary absence </w:t>
      </w:r>
      <w:proofErr w:type="gramStart"/>
      <w:r>
        <w:t>To</w:t>
      </w:r>
      <w:proofErr w:type="gramEnd"/>
      <w:r>
        <w:t xml:space="preserve"> exercise the powers of the role, for instance lodging documents as an Acting Secretary, the rules must provide for the ability to ‘act’ as the other officer.</w:t>
      </w:r>
    </w:p>
    <w:p w14:paraId="31CE0DFC" w14:textId="77777777" w:rsidR="00B4639C" w:rsidRDefault="00B4639C" w:rsidP="00B4639C">
      <w:pPr>
        <w:rPr>
          <w:b/>
        </w:rPr>
      </w:pPr>
      <w:r>
        <w:rPr>
          <w:b/>
        </w:rPr>
        <w:t>P</w:t>
      </w:r>
      <w:r w:rsidRPr="001D56BE">
        <w:rPr>
          <w:b/>
        </w:rPr>
        <w:t>lease</w:t>
      </w:r>
      <w:r>
        <w:rPr>
          <w:b/>
        </w:rPr>
        <w:t xml:space="preserve"> refer to your rules to find out about the ability to act within another officer’s </w:t>
      </w:r>
      <w:proofErr w:type="gramStart"/>
      <w:r>
        <w:rPr>
          <w:b/>
        </w:rPr>
        <w:t>role</w:t>
      </w:r>
      <w:proofErr w:type="gramEnd"/>
    </w:p>
    <w:p w14:paraId="48FB4D52" w14:textId="77777777" w:rsidR="00B4639C" w:rsidRDefault="00B4639C" w:rsidP="00B4639C">
      <w:pPr>
        <w:jc w:val="both"/>
      </w:pPr>
    </w:p>
    <w:p w14:paraId="6BD21548" w14:textId="77777777" w:rsidR="00B4639C" w:rsidRDefault="00B4639C" w:rsidP="00B4639C">
      <w:pPr>
        <w:jc w:val="both"/>
      </w:pPr>
      <w:r>
        <w:br w:type="page"/>
      </w:r>
    </w:p>
    <w:p w14:paraId="75876AD5" w14:textId="77777777" w:rsidR="00B4639C" w:rsidRDefault="00B4639C" w:rsidP="00B4639C">
      <w:pPr>
        <w:pStyle w:val="Heading1"/>
      </w:pPr>
      <w:bookmarkStart w:id="21" w:name="_Toc129269590"/>
      <w:bookmarkStart w:id="22" w:name="_Toc129269623"/>
      <w:r w:rsidRPr="00EA0D58">
        <w:lastRenderedPageBreak/>
        <w:t>Activity: Your officer powers and responsibilities</w:t>
      </w:r>
      <w:bookmarkEnd w:id="21"/>
      <w:bookmarkEnd w:id="22"/>
    </w:p>
    <w:tbl>
      <w:tblPr>
        <w:tblStyle w:val="TableGrid"/>
        <w:tblW w:w="9101" w:type="dxa"/>
        <w:tblInd w:w="-34" w:type="dxa"/>
        <w:tblLayout w:type="fixed"/>
        <w:tblCellMar>
          <w:top w:w="57" w:type="dxa"/>
          <w:bottom w:w="57" w:type="dxa"/>
        </w:tblCellMar>
        <w:tblLook w:val="04A0" w:firstRow="1" w:lastRow="0" w:firstColumn="1" w:lastColumn="0" w:noHBand="0" w:noVBand="1"/>
        <w:tblCaption w:val="Summary of general duties regarding financial management"/>
      </w:tblPr>
      <w:tblGrid>
        <w:gridCol w:w="2297"/>
        <w:gridCol w:w="2268"/>
        <w:gridCol w:w="2410"/>
        <w:gridCol w:w="2126"/>
      </w:tblGrid>
      <w:tr w:rsidR="00B4639C" w14:paraId="2372E2DA" w14:textId="77777777" w:rsidTr="00B4639C">
        <w:trPr>
          <w:cantSplit/>
          <w:trHeight w:val="20"/>
        </w:trPr>
        <w:tc>
          <w:tcPr>
            <w:tcW w:w="2297"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671A5AFF" w14:textId="77777777" w:rsidR="00B4639C" w:rsidRPr="000C70B4" w:rsidRDefault="00B4639C" w:rsidP="00FA3F78">
            <w:pPr>
              <w:rPr>
                <w:b/>
              </w:rPr>
            </w:pPr>
            <w:r w:rsidRPr="000C70B4">
              <w:rPr>
                <w:b/>
              </w:rPr>
              <w:t>Your name</w:t>
            </w:r>
          </w:p>
        </w:tc>
        <w:tc>
          <w:tcPr>
            <w:tcW w:w="6804" w:type="dxa"/>
            <w:gridSpan w:val="3"/>
            <w:tcBorders>
              <w:top w:val="single" w:sz="4" w:space="0" w:color="auto"/>
              <w:left w:val="single" w:sz="4" w:space="0" w:color="auto"/>
              <w:bottom w:val="single" w:sz="4" w:space="0" w:color="auto"/>
              <w:right w:val="single" w:sz="4" w:space="0" w:color="auto"/>
            </w:tcBorders>
            <w:hideMark/>
          </w:tcPr>
          <w:p w14:paraId="7921DEF2" w14:textId="77777777" w:rsidR="00B4639C" w:rsidRDefault="00B4639C" w:rsidP="00FA3F78"/>
        </w:tc>
      </w:tr>
      <w:tr w:rsidR="00B4639C" w14:paraId="6F95EF76" w14:textId="77777777" w:rsidTr="00B4639C">
        <w:trPr>
          <w:cantSplit/>
          <w:trHeight w:val="20"/>
        </w:trPr>
        <w:tc>
          <w:tcPr>
            <w:tcW w:w="2297"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09757F45" w14:textId="77777777" w:rsidR="00B4639C" w:rsidRPr="000C70B4" w:rsidRDefault="00B4639C" w:rsidP="00FA3F78">
            <w:pPr>
              <w:rPr>
                <w:b/>
              </w:rPr>
            </w:pPr>
            <w:r w:rsidRPr="000C70B4">
              <w:rPr>
                <w:b/>
              </w:rPr>
              <w:t>Name of office</w:t>
            </w:r>
          </w:p>
        </w:tc>
        <w:tc>
          <w:tcPr>
            <w:tcW w:w="2268" w:type="dxa"/>
            <w:tcBorders>
              <w:top w:val="single" w:sz="4" w:space="0" w:color="auto"/>
              <w:left w:val="single" w:sz="4" w:space="0" w:color="auto"/>
              <w:bottom w:val="single" w:sz="4" w:space="0" w:color="auto"/>
              <w:right w:val="single" w:sz="4" w:space="0" w:color="auto"/>
            </w:tcBorders>
            <w:hideMark/>
          </w:tcPr>
          <w:p w14:paraId="7BA024C6" w14:textId="77777777" w:rsidR="00B4639C" w:rsidRPr="000F643A" w:rsidRDefault="00B4639C" w:rsidP="00FA3F78"/>
        </w:tc>
        <w:tc>
          <w:tcPr>
            <w:tcW w:w="2410"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49AFAE4C" w14:textId="77777777" w:rsidR="00B4639C" w:rsidRPr="00EA0D58" w:rsidRDefault="00B4639C" w:rsidP="00FA3F78">
            <w:pPr>
              <w:rPr>
                <w:b/>
              </w:rPr>
            </w:pPr>
            <w:r w:rsidRPr="00EA0D58">
              <w:rPr>
                <w:b/>
              </w:rPr>
              <w:t>Name of branch</w:t>
            </w:r>
          </w:p>
        </w:tc>
        <w:tc>
          <w:tcPr>
            <w:tcW w:w="2126" w:type="dxa"/>
            <w:tcBorders>
              <w:top w:val="single" w:sz="4" w:space="0" w:color="auto"/>
              <w:left w:val="single" w:sz="4" w:space="0" w:color="auto"/>
              <w:bottom w:val="single" w:sz="4" w:space="0" w:color="auto"/>
              <w:right w:val="single" w:sz="4" w:space="0" w:color="auto"/>
            </w:tcBorders>
            <w:hideMark/>
          </w:tcPr>
          <w:p w14:paraId="73BE88E0" w14:textId="77777777" w:rsidR="00B4639C" w:rsidRDefault="00B4639C" w:rsidP="00FA3F78"/>
        </w:tc>
      </w:tr>
      <w:tr w:rsidR="00B4639C" w14:paraId="16D74FFE" w14:textId="77777777" w:rsidTr="00B4639C">
        <w:trPr>
          <w:cantSplit/>
          <w:trHeight w:val="20"/>
        </w:trPr>
        <w:tc>
          <w:tcPr>
            <w:tcW w:w="2297"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661065E5" w14:textId="77777777" w:rsidR="00B4639C" w:rsidRPr="000C70B4" w:rsidRDefault="00B4639C" w:rsidP="00FA3F78">
            <w:pPr>
              <w:rPr>
                <w:b/>
              </w:rPr>
            </w:pPr>
            <w:r w:rsidRPr="000C70B4">
              <w:rPr>
                <w:b/>
              </w:rPr>
              <w:t>Organisation</w:t>
            </w:r>
          </w:p>
        </w:tc>
        <w:tc>
          <w:tcPr>
            <w:tcW w:w="6804" w:type="dxa"/>
            <w:gridSpan w:val="3"/>
            <w:tcBorders>
              <w:top w:val="single" w:sz="4" w:space="0" w:color="auto"/>
              <w:left w:val="single" w:sz="4" w:space="0" w:color="auto"/>
              <w:bottom w:val="single" w:sz="4" w:space="0" w:color="auto"/>
              <w:right w:val="single" w:sz="4" w:space="0" w:color="auto"/>
            </w:tcBorders>
            <w:hideMark/>
          </w:tcPr>
          <w:p w14:paraId="1E21EEEA" w14:textId="77777777" w:rsidR="00B4639C" w:rsidRDefault="00B4639C" w:rsidP="00FA3F78"/>
        </w:tc>
      </w:tr>
      <w:tr w:rsidR="00B4639C" w14:paraId="787D2BF2" w14:textId="77777777" w:rsidTr="00B4639C">
        <w:trPr>
          <w:cantSplit/>
          <w:trHeight w:val="20"/>
        </w:trPr>
        <w:tc>
          <w:tcPr>
            <w:tcW w:w="2297"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5D24739A" w14:textId="77777777" w:rsidR="00B4639C" w:rsidRPr="000C70B4" w:rsidRDefault="00B4639C" w:rsidP="00FA3F78">
            <w:pPr>
              <w:rPr>
                <w:b/>
              </w:rPr>
            </w:pPr>
            <w:r w:rsidRPr="000C70B4">
              <w:rPr>
                <w:b/>
              </w:rPr>
              <w:t>Begin to Hold office date</w:t>
            </w:r>
          </w:p>
        </w:tc>
        <w:tc>
          <w:tcPr>
            <w:tcW w:w="2268" w:type="dxa"/>
            <w:tcBorders>
              <w:top w:val="single" w:sz="4" w:space="0" w:color="auto"/>
              <w:left w:val="single" w:sz="4" w:space="0" w:color="auto"/>
              <w:bottom w:val="single" w:sz="4" w:space="0" w:color="auto"/>
              <w:right w:val="single" w:sz="4" w:space="0" w:color="auto"/>
            </w:tcBorders>
            <w:hideMark/>
          </w:tcPr>
          <w:p w14:paraId="5A73BADA" w14:textId="77777777" w:rsidR="00B4639C" w:rsidRDefault="00B4639C" w:rsidP="00FA3F78">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24D42A38" w14:textId="77777777" w:rsidR="00B4639C" w:rsidRPr="000C70B4" w:rsidRDefault="00B4639C" w:rsidP="00FA3F78">
            <w:pPr>
              <w:rPr>
                <w:b/>
              </w:rPr>
            </w:pPr>
            <w:r w:rsidRPr="000C70B4">
              <w:rPr>
                <w:b/>
              </w:rPr>
              <w:t>Term of office</w:t>
            </w:r>
          </w:p>
        </w:tc>
        <w:tc>
          <w:tcPr>
            <w:tcW w:w="2126" w:type="dxa"/>
            <w:tcBorders>
              <w:top w:val="single" w:sz="4" w:space="0" w:color="auto"/>
              <w:left w:val="single" w:sz="4" w:space="0" w:color="auto"/>
              <w:bottom w:val="single" w:sz="4" w:space="0" w:color="auto"/>
              <w:right w:val="single" w:sz="4" w:space="0" w:color="auto"/>
            </w:tcBorders>
            <w:hideMark/>
          </w:tcPr>
          <w:p w14:paraId="7A6464D5" w14:textId="77777777" w:rsidR="00B4639C" w:rsidRDefault="00B4639C" w:rsidP="00FA3F78"/>
        </w:tc>
      </w:tr>
      <w:tr w:rsidR="00B4639C" w14:paraId="4FD255EC" w14:textId="77777777" w:rsidTr="00B4639C">
        <w:trPr>
          <w:cantSplit/>
          <w:trHeight w:val="20"/>
        </w:trPr>
        <w:tc>
          <w:tcPr>
            <w:tcW w:w="2297"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750BEAC2" w14:textId="77777777" w:rsidR="00B4639C" w:rsidRPr="000C70B4" w:rsidRDefault="00B4639C" w:rsidP="00FA3F78">
            <w:pPr>
              <w:rPr>
                <w:b/>
              </w:rPr>
            </w:pPr>
            <w:r w:rsidRPr="000C70B4">
              <w:rPr>
                <w:b/>
              </w:rPr>
              <w:t>What are the specific duties and responsibilities of your office in your rules?</w:t>
            </w:r>
          </w:p>
        </w:tc>
        <w:tc>
          <w:tcPr>
            <w:tcW w:w="6804" w:type="dxa"/>
            <w:gridSpan w:val="3"/>
            <w:tcBorders>
              <w:top w:val="single" w:sz="4" w:space="0" w:color="auto"/>
              <w:left w:val="single" w:sz="4" w:space="0" w:color="auto"/>
              <w:bottom w:val="single" w:sz="4" w:space="0" w:color="auto"/>
              <w:right w:val="single" w:sz="4" w:space="0" w:color="auto"/>
            </w:tcBorders>
            <w:hideMark/>
          </w:tcPr>
          <w:p w14:paraId="6539FA74" w14:textId="19C23D66" w:rsidR="00B4639C" w:rsidRPr="000F138C" w:rsidRDefault="00B4639C" w:rsidP="00FA3F78">
            <w:pPr>
              <w:rPr>
                <w:iCs/>
              </w:rPr>
            </w:pPr>
            <w:r w:rsidRPr="000F138C">
              <w:rPr>
                <w:iCs/>
              </w:rPr>
              <w:t xml:space="preserve">This may include: Attending governance training, </w:t>
            </w:r>
            <w:r>
              <w:rPr>
                <w:iCs/>
              </w:rPr>
              <w:t>d</w:t>
            </w:r>
            <w:r w:rsidRPr="000F138C">
              <w:rPr>
                <w:iCs/>
              </w:rPr>
              <w:t xml:space="preserve">isclosure obligations, </w:t>
            </w:r>
            <w:r>
              <w:rPr>
                <w:iCs/>
              </w:rPr>
              <w:t>l</w:t>
            </w:r>
            <w:r w:rsidRPr="000F138C">
              <w:rPr>
                <w:iCs/>
              </w:rPr>
              <w:t xml:space="preserve">oans, </w:t>
            </w:r>
            <w:proofErr w:type="gramStart"/>
            <w:r w:rsidRPr="000F138C">
              <w:rPr>
                <w:iCs/>
              </w:rPr>
              <w:t>grants</w:t>
            </w:r>
            <w:proofErr w:type="gramEnd"/>
            <w:r w:rsidRPr="000F138C">
              <w:rPr>
                <w:iCs/>
              </w:rPr>
              <w:t xml:space="preserve"> and donations, </w:t>
            </w:r>
            <w:r>
              <w:rPr>
                <w:iCs/>
              </w:rPr>
              <w:t>a</w:t>
            </w:r>
            <w:r w:rsidRPr="000F138C">
              <w:rPr>
                <w:iCs/>
              </w:rPr>
              <w:t xml:space="preserve">pproving the </w:t>
            </w:r>
            <w:r>
              <w:rPr>
                <w:iCs/>
              </w:rPr>
              <w:t>f</w:t>
            </w:r>
            <w:r w:rsidRPr="000F138C">
              <w:rPr>
                <w:iCs/>
              </w:rPr>
              <w:t xml:space="preserve">inancial </w:t>
            </w:r>
            <w:r>
              <w:rPr>
                <w:iCs/>
              </w:rPr>
              <w:t>r</w:t>
            </w:r>
            <w:r w:rsidRPr="000F138C">
              <w:rPr>
                <w:iCs/>
              </w:rPr>
              <w:t xml:space="preserve">eport, attending meetings, signing cheques and approving expenditure and budgets, submitting documents to the </w:t>
            </w:r>
            <w:r>
              <w:rPr>
                <w:iCs/>
              </w:rPr>
              <w:t>regulator</w:t>
            </w:r>
            <w:r w:rsidR="000808E8">
              <w:rPr>
                <w:iCs/>
              </w:rPr>
              <w:t xml:space="preserve"> </w:t>
            </w:r>
            <w:r w:rsidRPr="000F138C">
              <w:rPr>
                <w:iCs/>
              </w:rPr>
              <w:t>compil</w:t>
            </w:r>
            <w:r w:rsidR="000808E8">
              <w:rPr>
                <w:iCs/>
              </w:rPr>
              <w:t>ing the</w:t>
            </w:r>
            <w:r w:rsidRPr="000F138C">
              <w:rPr>
                <w:iCs/>
              </w:rPr>
              <w:t xml:space="preserve"> </w:t>
            </w:r>
            <w:r>
              <w:rPr>
                <w:iCs/>
              </w:rPr>
              <w:t>a</w:t>
            </w:r>
            <w:r w:rsidRPr="000F138C">
              <w:rPr>
                <w:iCs/>
              </w:rPr>
              <w:t xml:space="preserve">nnual </w:t>
            </w:r>
            <w:r>
              <w:rPr>
                <w:iCs/>
              </w:rPr>
              <w:t>r</w:t>
            </w:r>
            <w:r w:rsidRPr="000F138C">
              <w:rPr>
                <w:iCs/>
              </w:rPr>
              <w:t xml:space="preserve">eturn, </w:t>
            </w:r>
            <w:r>
              <w:rPr>
                <w:iCs/>
              </w:rPr>
              <w:t>m</w:t>
            </w:r>
            <w:r w:rsidRPr="000F138C">
              <w:rPr>
                <w:iCs/>
              </w:rPr>
              <w:t xml:space="preserve">anaging the </w:t>
            </w:r>
            <w:r>
              <w:rPr>
                <w:iCs/>
              </w:rPr>
              <w:t>register of members</w:t>
            </w:r>
            <w:r w:rsidRPr="000F138C">
              <w:rPr>
                <w:iCs/>
              </w:rPr>
              <w:t xml:space="preserve">, oversight of </w:t>
            </w:r>
            <w:r>
              <w:rPr>
                <w:iCs/>
              </w:rPr>
              <w:t>large</w:t>
            </w:r>
            <w:r w:rsidRPr="000F138C">
              <w:rPr>
                <w:iCs/>
              </w:rPr>
              <w:t xml:space="preserve"> purchases, assisting a higher office </w:t>
            </w:r>
            <w:r>
              <w:rPr>
                <w:iCs/>
              </w:rPr>
              <w:t xml:space="preserve">holder </w:t>
            </w:r>
            <w:r w:rsidRPr="000F138C">
              <w:rPr>
                <w:iCs/>
              </w:rPr>
              <w:t xml:space="preserve">in completing their duties (in which case, what are their duties?) </w:t>
            </w:r>
          </w:p>
          <w:p w14:paraId="7C4A1638" w14:textId="77777777" w:rsidR="00B4639C" w:rsidRPr="000F138C" w:rsidRDefault="00B4639C" w:rsidP="00FA3F78">
            <w:pPr>
              <w:rPr>
                <w:iCs/>
              </w:rPr>
            </w:pPr>
          </w:p>
          <w:p w14:paraId="414359A1" w14:textId="77777777" w:rsidR="00B4639C" w:rsidRDefault="00B4639C" w:rsidP="00FA3F78">
            <w:r w:rsidRPr="000F138C">
              <w:rPr>
                <w:iCs/>
              </w:rPr>
              <w:t>[write your duties here]</w:t>
            </w:r>
          </w:p>
        </w:tc>
      </w:tr>
      <w:tr w:rsidR="00B4639C" w14:paraId="57902C8A" w14:textId="77777777" w:rsidTr="00B4639C">
        <w:trPr>
          <w:cantSplit/>
          <w:trHeight w:val="20"/>
        </w:trPr>
        <w:tc>
          <w:tcPr>
            <w:tcW w:w="2297"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53370FCE" w14:textId="77777777" w:rsidR="00B4639C" w:rsidRPr="000C70B4" w:rsidRDefault="00B4639C" w:rsidP="00FA3F78">
            <w:pPr>
              <w:rPr>
                <w:b/>
              </w:rPr>
            </w:pPr>
            <w:r w:rsidRPr="000C70B4">
              <w:rPr>
                <w:b/>
              </w:rPr>
              <w:t>What are your specific duties and responsibilities as an officer under policy?</w:t>
            </w:r>
          </w:p>
        </w:tc>
        <w:tc>
          <w:tcPr>
            <w:tcW w:w="6804" w:type="dxa"/>
            <w:gridSpan w:val="3"/>
            <w:tcBorders>
              <w:top w:val="single" w:sz="4" w:space="0" w:color="auto"/>
              <w:left w:val="single" w:sz="4" w:space="0" w:color="auto"/>
              <w:bottom w:val="single" w:sz="4" w:space="0" w:color="auto"/>
              <w:right w:val="single" w:sz="4" w:space="0" w:color="auto"/>
            </w:tcBorders>
            <w:hideMark/>
          </w:tcPr>
          <w:p w14:paraId="02664036" w14:textId="77777777" w:rsidR="00B4639C" w:rsidRPr="000F138C" w:rsidRDefault="00B4639C" w:rsidP="00FA3F78">
            <w:pPr>
              <w:rPr>
                <w:iCs/>
              </w:rPr>
            </w:pPr>
            <w:r w:rsidRPr="000F138C">
              <w:rPr>
                <w:iCs/>
              </w:rPr>
              <w:t xml:space="preserve">This may include how you use a credit card, procurement and spending, use of your car or telephone, attendance at meetings, keeping records, training requirements, travel, bullying and harassment, conflict of interest, and claiming expenses. </w:t>
            </w:r>
          </w:p>
          <w:p w14:paraId="27B9FA16" w14:textId="77777777" w:rsidR="00B4639C" w:rsidRPr="000F138C" w:rsidRDefault="00B4639C" w:rsidP="00FA3F78">
            <w:pPr>
              <w:rPr>
                <w:iCs/>
              </w:rPr>
            </w:pPr>
          </w:p>
          <w:p w14:paraId="24BBE6C0" w14:textId="77777777" w:rsidR="00B4639C" w:rsidRDefault="00B4639C" w:rsidP="00FA3F78">
            <w:r w:rsidRPr="000F138C">
              <w:rPr>
                <w:iCs/>
              </w:rPr>
              <w:t>[write your duties here]</w:t>
            </w:r>
          </w:p>
        </w:tc>
      </w:tr>
      <w:tr w:rsidR="00B4639C" w14:paraId="68F580F5" w14:textId="77777777" w:rsidTr="00B4639C">
        <w:trPr>
          <w:cantSplit/>
          <w:trHeight w:val="20"/>
        </w:trPr>
        <w:tc>
          <w:tcPr>
            <w:tcW w:w="9101" w:type="dxa"/>
            <w:gridSpan w:val="4"/>
            <w:tcBorders>
              <w:top w:val="single" w:sz="4" w:space="0" w:color="auto"/>
              <w:left w:val="single" w:sz="4" w:space="0" w:color="auto"/>
              <w:bottom w:val="single" w:sz="4" w:space="0" w:color="auto"/>
              <w:right w:val="single" w:sz="4" w:space="0" w:color="auto"/>
            </w:tcBorders>
            <w:shd w:val="clear" w:color="auto" w:fill="E6E6E6" w:themeFill="background2"/>
            <w:hideMark/>
          </w:tcPr>
          <w:p w14:paraId="51098D56" w14:textId="77777777" w:rsidR="00B4639C" w:rsidRPr="000C70B4" w:rsidRDefault="00B4639C" w:rsidP="00FA3F78">
            <w:pPr>
              <w:rPr>
                <w:b/>
              </w:rPr>
            </w:pPr>
            <w:r w:rsidRPr="000C70B4">
              <w:rPr>
                <w:b/>
              </w:rPr>
              <w:lastRenderedPageBreak/>
              <w:t>As an officer you have certain oversight responsibilities. Even though some things are the responsibility of other officers under the rules you should be generally aware of how they are done, who is responsible and what state they are in.</w:t>
            </w:r>
          </w:p>
          <w:p w14:paraId="768008F6" w14:textId="77777777" w:rsidR="00B4639C" w:rsidRPr="000C70B4" w:rsidRDefault="00B4639C" w:rsidP="00FA3F78">
            <w:pPr>
              <w:rPr>
                <w:b/>
              </w:rPr>
            </w:pPr>
          </w:p>
          <w:p w14:paraId="28E4B4B6" w14:textId="77777777" w:rsidR="00B4639C" w:rsidRDefault="00B4639C" w:rsidP="00FA3F78">
            <w:r w:rsidRPr="000C70B4">
              <w:rPr>
                <w:b/>
              </w:rPr>
              <w:t>Below, write which OFFICER/S is responsible for these key functions in your organisation:</w:t>
            </w:r>
          </w:p>
        </w:tc>
      </w:tr>
      <w:tr w:rsidR="00B4639C" w14:paraId="6B1AAD90" w14:textId="77777777" w:rsidTr="00B4639C">
        <w:trPr>
          <w:cantSplit/>
          <w:trHeight w:val="20"/>
        </w:trPr>
        <w:tc>
          <w:tcPr>
            <w:tcW w:w="2297" w:type="dxa"/>
            <w:tcBorders>
              <w:top w:val="single" w:sz="4" w:space="0" w:color="auto"/>
              <w:left w:val="single" w:sz="4" w:space="0" w:color="auto"/>
              <w:bottom w:val="single" w:sz="4" w:space="0" w:color="auto"/>
              <w:right w:val="single" w:sz="4" w:space="0" w:color="auto"/>
            </w:tcBorders>
            <w:shd w:val="clear" w:color="auto" w:fill="E6E6E6" w:themeFill="background2"/>
          </w:tcPr>
          <w:p w14:paraId="2D6124DA" w14:textId="77777777" w:rsidR="00B4639C" w:rsidRPr="000C70B4" w:rsidRDefault="00B4639C" w:rsidP="00FA3F78">
            <w:pPr>
              <w:rPr>
                <w:b/>
              </w:rPr>
            </w:pPr>
            <w:r w:rsidRPr="000C70B4">
              <w:rPr>
                <w:b/>
              </w:rPr>
              <w:t>Financial reporting</w:t>
            </w:r>
          </w:p>
        </w:tc>
        <w:tc>
          <w:tcPr>
            <w:tcW w:w="2268" w:type="dxa"/>
            <w:tcBorders>
              <w:top w:val="single" w:sz="4" w:space="0" w:color="auto"/>
              <w:left w:val="single" w:sz="4" w:space="0" w:color="auto"/>
              <w:bottom w:val="single" w:sz="4" w:space="0" w:color="auto"/>
              <w:right w:val="single" w:sz="4" w:space="0" w:color="auto"/>
            </w:tcBorders>
          </w:tcPr>
          <w:p w14:paraId="02CF7D9D" w14:textId="77777777" w:rsidR="00B4639C" w:rsidRDefault="00B4639C" w:rsidP="00FA3F78">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E6E6E6" w:themeFill="background2"/>
          </w:tcPr>
          <w:p w14:paraId="6D12AF46" w14:textId="77777777" w:rsidR="00B4639C" w:rsidRPr="000C70B4" w:rsidRDefault="00B4639C" w:rsidP="00FA3F78">
            <w:pPr>
              <w:rPr>
                <w:b/>
              </w:rPr>
            </w:pPr>
            <w:r>
              <w:rPr>
                <w:b/>
              </w:rPr>
              <w:t>Conflicts of i</w:t>
            </w:r>
            <w:r w:rsidRPr="000C70B4">
              <w:rPr>
                <w:b/>
              </w:rPr>
              <w:t>nterest</w:t>
            </w:r>
          </w:p>
        </w:tc>
        <w:tc>
          <w:tcPr>
            <w:tcW w:w="2126" w:type="dxa"/>
            <w:tcBorders>
              <w:top w:val="single" w:sz="4" w:space="0" w:color="auto"/>
              <w:left w:val="single" w:sz="4" w:space="0" w:color="auto"/>
              <w:bottom w:val="single" w:sz="4" w:space="0" w:color="auto"/>
              <w:right w:val="single" w:sz="4" w:space="0" w:color="auto"/>
            </w:tcBorders>
          </w:tcPr>
          <w:p w14:paraId="00DAF5F7" w14:textId="77777777" w:rsidR="00B4639C" w:rsidRDefault="00B4639C" w:rsidP="00FA3F78"/>
        </w:tc>
      </w:tr>
      <w:tr w:rsidR="00B4639C" w14:paraId="0EDDD659" w14:textId="77777777" w:rsidTr="00B4639C">
        <w:trPr>
          <w:cantSplit/>
          <w:trHeight w:val="20"/>
        </w:trPr>
        <w:tc>
          <w:tcPr>
            <w:tcW w:w="2297" w:type="dxa"/>
            <w:tcBorders>
              <w:top w:val="single" w:sz="4" w:space="0" w:color="auto"/>
              <w:left w:val="single" w:sz="4" w:space="0" w:color="auto"/>
              <w:bottom w:val="single" w:sz="4" w:space="0" w:color="auto"/>
              <w:right w:val="single" w:sz="4" w:space="0" w:color="auto"/>
            </w:tcBorders>
            <w:shd w:val="clear" w:color="auto" w:fill="E6E6E6" w:themeFill="background2"/>
          </w:tcPr>
          <w:p w14:paraId="79816D4A" w14:textId="77777777" w:rsidR="00B4639C" w:rsidRPr="000C70B4" w:rsidRDefault="00B4639C" w:rsidP="00FA3F78">
            <w:pPr>
              <w:rPr>
                <w:b/>
              </w:rPr>
            </w:pPr>
            <w:r w:rsidRPr="000C70B4">
              <w:rPr>
                <w:b/>
              </w:rPr>
              <w:t>Approving expenditure</w:t>
            </w:r>
          </w:p>
        </w:tc>
        <w:tc>
          <w:tcPr>
            <w:tcW w:w="2268" w:type="dxa"/>
            <w:tcBorders>
              <w:top w:val="single" w:sz="4" w:space="0" w:color="auto"/>
              <w:left w:val="single" w:sz="4" w:space="0" w:color="auto"/>
              <w:bottom w:val="single" w:sz="4" w:space="0" w:color="auto"/>
              <w:right w:val="single" w:sz="4" w:space="0" w:color="auto"/>
            </w:tcBorders>
          </w:tcPr>
          <w:p w14:paraId="754A9E8D" w14:textId="77777777" w:rsidR="00B4639C" w:rsidRDefault="00B4639C" w:rsidP="00FA3F78">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E6E6E6" w:themeFill="background2"/>
          </w:tcPr>
          <w:p w14:paraId="4AB16C00" w14:textId="77777777" w:rsidR="00B4639C" w:rsidRPr="000C70B4" w:rsidRDefault="00B4639C" w:rsidP="00FA3F78">
            <w:pPr>
              <w:rPr>
                <w:b/>
              </w:rPr>
            </w:pPr>
            <w:r w:rsidRPr="000C70B4">
              <w:rPr>
                <w:b/>
              </w:rPr>
              <w:t>Signing cheques/banking</w:t>
            </w:r>
          </w:p>
        </w:tc>
        <w:tc>
          <w:tcPr>
            <w:tcW w:w="2126" w:type="dxa"/>
            <w:tcBorders>
              <w:top w:val="single" w:sz="4" w:space="0" w:color="auto"/>
              <w:left w:val="single" w:sz="4" w:space="0" w:color="auto"/>
              <w:bottom w:val="single" w:sz="4" w:space="0" w:color="auto"/>
              <w:right w:val="single" w:sz="4" w:space="0" w:color="auto"/>
            </w:tcBorders>
          </w:tcPr>
          <w:p w14:paraId="138921AE" w14:textId="77777777" w:rsidR="00B4639C" w:rsidRDefault="00B4639C" w:rsidP="00FA3F78"/>
        </w:tc>
      </w:tr>
      <w:tr w:rsidR="00B4639C" w14:paraId="7606264B" w14:textId="77777777" w:rsidTr="00B4639C">
        <w:trPr>
          <w:cantSplit/>
          <w:trHeight w:val="20"/>
        </w:trPr>
        <w:tc>
          <w:tcPr>
            <w:tcW w:w="2297" w:type="dxa"/>
            <w:tcBorders>
              <w:top w:val="single" w:sz="4" w:space="0" w:color="auto"/>
              <w:left w:val="single" w:sz="4" w:space="0" w:color="auto"/>
              <w:bottom w:val="single" w:sz="4" w:space="0" w:color="auto"/>
              <w:right w:val="single" w:sz="4" w:space="0" w:color="auto"/>
            </w:tcBorders>
            <w:shd w:val="clear" w:color="auto" w:fill="E6E6E6" w:themeFill="background2"/>
          </w:tcPr>
          <w:p w14:paraId="6F74C868" w14:textId="77777777" w:rsidR="00B4639C" w:rsidRPr="000C70B4" w:rsidRDefault="00B4639C" w:rsidP="00FA3F78">
            <w:pPr>
              <w:rPr>
                <w:b/>
              </w:rPr>
            </w:pPr>
            <w:r w:rsidRPr="000C70B4">
              <w:rPr>
                <w:b/>
              </w:rPr>
              <w:t>Purchasing big items</w:t>
            </w:r>
          </w:p>
        </w:tc>
        <w:tc>
          <w:tcPr>
            <w:tcW w:w="2268" w:type="dxa"/>
            <w:tcBorders>
              <w:top w:val="single" w:sz="4" w:space="0" w:color="auto"/>
              <w:left w:val="single" w:sz="4" w:space="0" w:color="auto"/>
              <w:bottom w:val="single" w:sz="4" w:space="0" w:color="auto"/>
              <w:right w:val="single" w:sz="4" w:space="0" w:color="auto"/>
            </w:tcBorders>
          </w:tcPr>
          <w:p w14:paraId="6E3920D5" w14:textId="77777777" w:rsidR="00B4639C" w:rsidRDefault="00B4639C" w:rsidP="00FA3F78">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E6E6E6" w:themeFill="background2"/>
          </w:tcPr>
          <w:p w14:paraId="20AD90AE" w14:textId="77777777" w:rsidR="00B4639C" w:rsidRPr="000C70B4" w:rsidRDefault="00B4639C" w:rsidP="00FA3F78">
            <w:pPr>
              <w:rPr>
                <w:b/>
              </w:rPr>
            </w:pPr>
            <w:r w:rsidRPr="000C70B4">
              <w:rPr>
                <w:b/>
              </w:rPr>
              <w:t>Budgets</w:t>
            </w:r>
          </w:p>
        </w:tc>
        <w:tc>
          <w:tcPr>
            <w:tcW w:w="2126" w:type="dxa"/>
            <w:tcBorders>
              <w:top w:val="single" w:sz="4" w:space="0" w:color="auto"/>
              <w:left w:val="single" w:sz="4" w:space="0" w:color="auto"/>
              <w:bottom w:val="single" w:sz="4" w:space="0" w:color="auto"/>
              <w:right w:val="single" w:sz="4" w:space="0" w:color="auto"/>
            </w:tcBorders>
          </w:tcPr>
          <w:p w14:paraId="3D941C15" w14:textId="77777777" w:rsidR="00B4639C" w:rsidRDefault="00B4639C" w:rsidP="00FA3F78"/>
        </w:tc>
      </w:tr>
      <w:tr w:rsidR="00B4639C" w14:paraId="2C4A9AC2" w14:textId="77777777" w:rsidTr="00B4639C">
        <w:trPr>
          <w:cantSplit/>
          <w:trHeight w:val="20"/>
        </w:trPr>
        <w:tc>
          <w:tcPr>
            <w:tcW w:w="2297" w:type="dxa"/>
            <w:tcBorders>
              <w:top w:val="single" w:sz="4" w:space="0" w:color="auto"/>
              <w:left w:val="single" w:sz="4" w:space="0" w:color="auto"/>
              <w:bottom w:val="single" w:sz="4" w:space="0" w:color="auto"/>
              <w:right w:val="single" w:sz="4" w:space="0" w:color="auto"/>
            </w:tcBorders>
            <w:shd w:val="clear" w:color="auto" w:fill="E6E6E6" w:themeFill="background2"/>
          </w:tcPr>
          <w:p w14:paraId="64F81530" w14:textId="77777777" w:rsidR="00B4639C" w:rsidRPr="000C70B4" w:rsidRDefault="00B4639C" w:rsidP="00FA3F78">
            <w:pPr>
              <w:rPr>
                <w:b/>
              </w:rPr>
            </w:pPr>
            <w:r w:rsidRPr="000C70B4">
              <w:rPr>
                <w:b/>
              </w:rPr>
              <w:t>Lodging prescribed information for elections</w:t>
            </w:r>
          </w:p>
        </w:tc>
        <w:tc>
          <w:tcPr>
            <w:tcW w:w="2268" w:type="dxa"/>
            <w:tcBorders>
              <w:top w:val="single" w:sz="4" w:space="0" w:color="auto"/>
              <w:left w:val="single" w:sz="4" w:space="0" w:color="auto"/>
              <w:bottom w:val="single" w:sz="4" w:space="0" w:color="auto"/>
              <w:right w:val="single" w:sz="4" w:space="0" w:color="auto"/>
            </w:tcBorders>
          </w:tcPr>
          <w:p w14:paraId="1C51BBB7" w14:textId="77777777" w:rsidR="00B4639C" w:rsidRDefault="00B4639C" w:rsidP="00FA3F78">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E6E6E6" w:themeFill="background2"/>
          </w:tcPr>
          <w:p w14:paraId="069B16D4" w14:textId="77777777" w:rsidR="00B4639C" w:rsidRPr="000C70B4" w:rsidRDefault="00B4639C" w:rsidP="00FA3F78">
            <w:pPr>
              <w:rPr>
                <w:b/>
              </w:rPr>
            </w:pPr>
            <w:r w:rsidRPr="000C70B4">
              <w:rPr>
                <w:b/>
              </w:rPr>
              <w:t xml:space="preserve">Signing the </w:t>
            </w:r>
            <w:r>
              <w:rPr>
                <w:b/>
              </w:rPr>
              <w:t>a</w:t>
            </w:r>
            <w:r w:rsidRPr="000C70B4">
              <w:rPr>
                <w:b/>
              </w:rPr>
              <w:t xml:space="preserve">nnual </w:t>
            </w:r>
            <w:r>
              <w:rPr>
                <w:b/>
              </w:rPr>
              <w:t>r</w:t>
            </w:r>
            <w:r w:rsidRPr="000C70B4">
              <w:rPr>
                <w:b/>
              </w:rPr>
              <w:t>eturn/notifications of change</w:t>
            </w:r>
          </w:p>
        </w:tc>
        <w:tc>
          <w:tcPr>
            <w:tcW w:w="2126" w:type="dxa"/>
            <w:tcBorders>
              <w:top w:val="single" w:sz="4" w:space="0" w:color="auto"/>
              <w:left w:val="single" w:sz="4" w:space="0" w:color="auto"/>
              <w:bottom w:val="single" w:sz="4" w:space="0" w:color="auto"/>
              <w:right w:val="single" w:sz="4" w:space="0" w:color="auto"/>
            </w:tcBorders>
          </w:tcPr>
          <w:p w14:paraId="06C7711A" w14:textId="77777777" w:rsidR="00B4639C" w:rsidRDefault="00B4639C" w:rsidP="00FA3F78"/>
        </w:tc>
      </w:tr>
      <w:tr w:rsidR="00B4639C" w14:paraId="3F36CF60" w14:textId="77777777" w:rsidTr="00B4639C">
        <w:trPr>
          <w:cantSplit/>
          <w:trHeight w:val="20"/>
        </w:trPr>
        <w:tc>
          <w:tcPr>
            <w:tcW w:w="2297" w:type="dxa"/>
            <w:tcBorders>
              <w:top w:val="single" w:sz="4" w:space="0" w:color="auto"/>
              <w:left w:val="single" w:sz="4" w:space="0" w:color="auto"/>
              <w:bottom w:val="single" w:sz="4" w:space="0" w:color="auto"/>
              <w:right w:val="single" w:sz="4" w:space="0" w:color="auto"/>
            </w:tcBorders>
            <w:shd w:val="clear" w:color="auto" w:fill="E6E6E6" w:themeFill="background2"/>
          </w:tcPr>
          <w:p w14:paraId="451FD3AD" w14:textId="77777777" w:rsidR="00B4639C" w:rsidRPr="000C70B4" w:rsidRDefault="00B4639C" w:rsidP="00FA3F78">
            <w:pPr>
              <w:rPr>
                <w:b/>
              </w:rPr>
            </w:pPr>
            <w:r w:rsidRPr="000C70B4">
              <w:rPr>
                <w:b/>
              </w:rPr>
              <w:t>Employees/staffing</w:t>
            </w:r>
          </w:p>
        </w:tc>
        <w:tc>
          <w:tcPr>
            <w:tcW w:w="2268" w:type="dxa"/>
            <w:tcBorders>
              <w:top w:val="single" w:sz="4" w:space="0" w:color="auto"/>
              <w:left w:val="single" w:sz="4" w:space="0" w:color="auto"/>
              <w:bottom w:val="single" w:sz="4" w:space="0" w:color="auto"/>
              <w:right w:val="single" w:sz="4" w:space="0" w:color="auto"/>
            </w:tcBorders>
          </w:tcPr>
          <w:p w14:paraId="71086D76" w14:textId="77777777" w:rsidR="00B4639C" w:rsidRDefault="00B4639C" w:rsidP="00FA3F78">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E6E6E6" w:themeFill="background2"/>
          </w:tcPr>
          <w:p w14:paraId="6B5C2AFF" w14:textId="77777777" w:rsidR="00B4639C" w:rsidRPr="000C70B4" w:rsidRDefault="00B4639C" w:rsidP="00FA3F78">
            <w:pPr>
              <w:rPr>
                <w:b/>
              </w:rPr>
            </w:pPr>
            <w:r w:rsidRPr="000C70B4">
              <w:rPr>
                <w:b/>
              </w:rPr>
              <w:t>Keeping records</w:t>
            </w:r>
          </w:p>
        </w:tc>
        <w:tc>
          <w:tcPr>
            <w:tcW w:w="2126" w:type="dxa"/>
            <w:tcBorders>
              <w:top w:val="single" w:sz="4" w:space="0" w:color="auto"/>
              <w:left w:val="single" w:sz="4" w:space="0" w:color="auto"/>
              <w:bottom w:val="single" w:sz="4" w:space="0" w:color="auto"/>
              <w:right w:val="single" w:sz="4" w:space="0" w:color="auto"/>
            </w:tcBorders>
          </w:tcPr>
          <w:p w14:paraId="49EA5E77" w14:textId="77777777" w:rsidR="00B4639C" w:rsidRDefault="00B4639C" w:rsidP="00FA3F78"/>
        </w:tc>
      </w:tr>
      <w:tr w:rsidR="00B4639C" w14:paraId="0D7891C8" w14:textId="77777777" w:rsidTr="00B4639C">
        <w:trPr>
          <w:cantSplit/>
          <w:trHeight w:val="20"/>
        </w:trPr>
        <w:tc>
          <w:tcPr>
            <w:tcW w:w="2297" w:type="dxa"/>
            <w:tcBorders>
              <w:top w:val="single" w:sz="4" w:space="0" w:color="auto"/>
              <w:left w:val="single" w:sz="4" w:space="0" w:color="auto"/>
              <w:bottom w:val="single" w:sz="4" w:space="0" w:color="auto"/>
              <w:right w:val="single" w:sz="4" w:space="0" w:color="auto"/>
            </w:tcBorders>
            <w:shd w:val="clear" w:color="auto" w:fill="E6E6E6" w:themeFill="background2"/>
          </w:tcPr>
          <w:p w14:paraId="34BE6F0A" w14:textId="77777777" w:rsidR="00B4639C" w:rsidRPr="000C70B4" w:rsidRDefault="00B4639C" w:rsidP="00FA3F78">
            <w:pPr>
              <w:rPr>
                <w:b/>
              </w:rPr>
            </w:pPr>
            <w:r w:rsidRPr="000C70B4">
              <w:rPr>
                <w:b/>
              </w:rPr>
              <w:t xml:space="preserve">The </w:t>
            </w:r>
            <w:r>
              <w:rPr>
                <w:b/>
              </w:rPr>
              <w:t xml:space="preserve">register or </w:t>
            </w:r>
          </w:p>
        </w:tc>
        <w:tc>
          <w:tcPr>
            <w:tcW w:w="2268" w:type="dxa"/>
            <w:tcBorders>
              <w:top w:val="single" w:sz="4" w:space="0" w:color="auto"/>
              <w:left w:val="single" w:sz="4" w:space="0" w:color="auto"/>
              <w:bottom w:val="single" w:sz="4" w:space="0" w:color="auto"/>
              <w:right w:val="single" w:sz="4" w:space="0" w:color="auto"/>
            </w:tcBorders>
          </w:tcPr>
          <w:p w14:paraId="08B6B252" w14:textId="77777777" w:rsidR="00B4639C" w:rsidRDefault="00B4639C" w:rsidP="00FA3F78">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E6E6E6" w:themeFill="background2"/>
          </w:tcPr>
          <w:p w14:paraId="63E3A58A" w14:textId="77777777" w:rsidR="00B4639C" w:rsidRPr="000C70B4" w:rsidRDefault="00B4639C" w:rsidP="00FA3F78">
            <w:pPr>
              <w:rPr>
                <w:b/>
              </w:rPr>
            </w:pPr>
            <w:r w:rsidRPr="000C70B4">
              <w:rPr>
                <w:b/>
              </w:rPr>
              <w:t>Minutes</w:t>
            </w:r>
          </w:p>
        </w:tc>
        <w:tc>
          <w:tcPr>
            <w:tcW w:w="2126" w:type="dxa"/>
            <w:tcBorders>
              <w:top w:val="single" w:sz="4" w:space="0" w:color="auto"/>
              <w:left w:val="single" w:sz="4" w:space="0" w:color="auto"/>
              <w:bottom w:val="single" w:sz="4" w:space="0" w:color="auto"/>
              <w:right w:val="single" w:sz="4" w:space="0" w:color="auto"/>
            </w:tcBorders>
          </w:tcPr>
          <w:p w14:paraId="2F52905A" w14:textId="77777777" w:rsidR="00B4639C" w:rsidRDefault="00B4639C" w:rsidP="00FA3F78"/>
        </w:tc>
      </w:tr>
      <w:tr w:rsidR="00B4639C" w14:paraId="13D258E8" w14:textId="77777777" w:rsidTr="00B4639C">
        <w:trPr>
          <w:cantSplit/>
          <w:trHeight w:val="20"/>
        </w:trPr>
        <w:tc>
          <w:tcPr>
            <w:tcW w:w="2297" w:type="dxa"/>
            <w:tcBorders>
              <w:top w:val="single" w:sz="4" w:space="0" w:color="auto"/>
              <w:left w:val="single" w:sz="4" w:space="0" w:color="auto"/>
              <w:bottom w:val="single" w:sz="4" w:space="0" w:color="auto"/>
              <w:right w:val="single" w:sz="4" w:space="0" w:color="auto"/>
            </w:tcBorders>
            <w:shd w:val="clear" w:color="auto" w:fill="E6E6E6" w:themeFill="background2"/>
          </w:tcPr>
          <w:p w14:paraId="657D6B43" w14:textId="77777777" w:rsidR="00B4639C" w:rsidRPr="000C70B4" w:rsidRDefault="00B4639C" w:rsidP="00FA3F78">
            <w:pPr>
              <w:rPr>
                <w:b/>
              </w:rPr>
            </w:pPr>
            <w:r w:rsidRPr="000C70B4">
              <w:rPr>
                <w:b/>
              </w:rPr>
              <w:t xml:space="preserve">Lodging documents with the </w:t>
            </w:r>
            <w:r>
              <w:rPr>
                <w:b/>
              </w:rPr>
              <w:t>regulator</w:t>
            </w:r>
          </w:p>
        </w:tc>
        <w:tc>
          <w:tcPr>
            <w:tcW w:w="2268" w:type="dxa"/>
            <w:tcBorders>
              <w:top w:val="single" w:sz="4" w:space="0" w:color="auto"/>
              <w:left w:val="single" w:sz="4" w:space="0" w:color="auto"/>
              <w:bottom w:val="single" w:sz="4" w:space="0" w:color="auto"/>
              <w:right w:val="single" w:sz="4" w:space="0" w:color="auto"/>
            </w:tcBorders>
          </w:tcPr>
          <w:p w14:paraId="1788DFBB" w14:textId="77777777" w:rsidR="00B4639C" w:rsidRDefault="00B4639C" w:rsidP="00FA3F78">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E6E6E6" w:themeFill="background2"/>
          </w:tcPr>
          <w:p w14:paraId="78FBBC1B" w14:textId="77777777" w:rsidR="00B4639C" w:rsidRPr="000C70B4" w:rsidRDefault="00B4639C" w:rsidP="00FA3F78">
            <w:pPr>
              <w:rPr>
                <w:b/>
              </w:rPr>
            </w:pPr>
            <w:r w:rsidRPr="000C70B4">
              <w:rPr>
                <w:b/>
              </w:rPr>
              <w:t xml:space="preserve">Calling meetings, </w:t>
            </w:r>
            <w:proofErr w:type="gramStart"/>
            <w:r w:rsidRPr="000C70B4">
              <w:rPr>
                <w:b/>
              </w:rPr>
              <w:t>quorum</w:t>
            </w:r>
            <w:proofErr w:type="gramEnd"/>
            <w:r w:rsidRPr="000C70B4">
              <w:rPr>
                <w:b/>
              </w:rPr>
              <w:t xml:space="preserve"> and notice</w:t>
            </w:r>
          </w:p>
        </w:tc>
        <w:tc>
          <w:tcPr>
            <w:tcW w:w="2126" w:type="dxa"/>
            <w:tcBorders>
              <w:top w:val="single" w:sz="4" w:space="0" w:color="auto"/>
              <w:left w:val="single" w:sz="4" w:space="0" w:color="auto"/>
              <w:bottom w:val="single" w:sz="4" w:space="0" w:color="auto"/>
              <w:right w:val="single" w:sz="4" w:space="0" w:color="auto"/>
            </w:tcBorders>
          </w:tcPr>
          <w:p w14:paraId="6C6C5A55" w14:textId="77777777" w:rsidR="00B4639C" w:rsidRDefault="00B4639C" w:rsidP="00FA3F78"/>
        </w:tc>
      </w:tr>
      <w:tr w:rsidR="00B4639C" w14:paraId="6669B282" w14:textId="77777777" w:rsidTr="00B4639C">
        <w:trPr>
          <w:cantSplit/>
          <w:trHeight w:val="20"/>
        </w:trPr>
        <w:tc>
          <w:tcPr>
            <w:tcW w:w="2297" w:type="dxa"/>
            <w:tcBorders>
              <w:top w:val="single" w:sz="4" w:space="0" w:color="auto"/>
              <w:left w:val="single" w:sz="4" w:space="0" w:color="auto"/>
              <w:bottom w:val="single" w:sz="4" w:space="0" w:color="auto"/>
              <w:right w:val="single" w:sz="4" w:space="0" w:color="auto"/>
            </w:tcBorders>
            <w:shd w:val="clear" w:color="auto" w:fill="E6E6E6" w:themeFill="background2"/>
          </w:tcPr>
          <w:p w14:paraId="07A970A9" w14:textId="77777777" w:rsidR="00B4639C" w:rsidRPr="000C70B4" w:rsidRDefault="00B4639C" w:rsidP="00FA3F78">
            <w:pPr>
              <w:rPr>
                <w:b/>
              </w:rPr>
            </w:pPr>
            <w:r w:rsidRPr="000C70B4">
              <w:rPr>
                <w:b/>
              </w:rPr>
              <w:t>Changing the rules</w:t>
            </w:r>
            <w:r>
              <w:rPr>
                <w:b/>
              </w:rPr>
              <w:t xml:space="preserve"> of the organisation</w:t>
            </w:r>
          </w:p>
        </w:tc>
        <w:tc>
          <w:tcPr>
            <w:tcW w:w="2268" w:type="dxa"/>
            <w:tcBorders>
              <w:top w:val="single" w:sz="4" w:space="0" w:color="auto"/>
              <w:left w:val="single" w:sz="4" w:space="0" w:color="auto"/>
              <w:bottom w:val="single" w:sz="4" w:space="0" w:color="auto"/>
              <w:right w:val="single" w:sz="4" w:space="0" w:color="auto"/>
            </w:tcBorders>
          </w:tcPr>
          <w:p w14:paraId="0A53B59A" w14:textId="77777777" w:rsidR="00B4639C" w:rsidRDefault="00B4639C" w:rsidP="00FA3F78">
            <w:pPr>
              <w:rPr>
                <w:b/>
              </w:rPr>
            </w:pPr>
          </w:p>
        </w:tc>
        <w:tc>
          <w:tcPr>
            <w:tcW w:w="2410" w:type="dxa"/>
            <w:tcBorders>
              <w:top w:val="single" w:sz="4" w:space="0" w:color="auto"/>
              <w:left w:val="single" w:sz="4" w:space="0" w:color="auto"/>
              <w:bottom w:val="single" w:sz="4" w:space="0" w:color="auto"/>
              <w:right w:val="single" w:sz="4" w:space="0" w:color="auto"/>
            </w:tcBorders>
            <w:shd w:val="clear" w:color="auto" w:fill="E6E6E6" w:themeFill="background2"/>
          </w:tcPr>
          <w:p w14:paraId="486A7CE2" w14:textId="77777777" w:rsidR="00B4639C" w:rsidRPr="000C70B4" w:rsidRDefault="00B4639C" w:rsidP="00FA3F78">
            <w:pPr>
              <w:rPr>
                <w:b/>
              </w:rPr>
            </w:pPr>
            <w:r w:rsidRPr="000C70B4">
              <w:rPr>
                <w:b/>
              </w:rPr>
              <w:t>Lodging rule changes</w:t>
            </w:r>
          </w:p>
        </w:tc>
        <w:tc>
          <w:tcPr>
            <w:tcW w:w="2126" w:type="dxa"/>
            <w:tcBorders>
              <w:top w:val="single" w:sz="4" w:space="0" w:color="auto"/>
              <w:left w:val="single" w:sz="4" w:space="0" w:color="auto"/>
              <w:bottom w:val="single" w:sz="4" w:space="0" w:color="auto"/>
              <w:right w:val="single" w:sz="4" w:space="0" w:color="auto"/>
            </w:tcBorders>
          </w:tcPr>
          <w:p w14:paraId="3845BCD3" w14:textId="77777777" w:rsidR="00B4639C" w:rsidRDefault="00B4639C" w:rsidP="00FA3F78"/>
        </w:tc>
      </w:tr>
    </w:tbl>
    <w:p w14:paraId="7FF2067B" w14:textId="77777777" w:rsidR="00B4639C" w:rsidRDefault="00B4639C" w:rsidP="00B4639C">
      <w:pPr>
        <w:jc w:val="both"/>
      </w:pPr>
    </w:p>
    <w:p w14:paraId="02EF940C" w14:textId="77777777" w:rsidR="00B4639C" w:rsidRDefault="00B4639C" w:rsidP="00B4639C">
      <w:pPr>
        <w:pStyle w:val="Heading1"/>
      </w:pPr>
      <w:bookmarkStart w:id="23" w:name="_Toc129269591"/>
      <w:bookmarkStart w:id="24" w:name="_Toc129269624"/>
      <w:r>
        <w:lastRenderedPageBreak/>
        <w:t>Activity: I</w:t>
      </w:r>
      <w:r w:rsidRPr="00BD4148">
        <w:t>mportant dates for my branch/organisation</w:t>
      </w:r>
      <w:bookmarkEnd w:id="23"/>
      <w:bookmarkEnd w:id="24"/>
    </w:p>
    <w:p w14:paraId="3C0F5179" w14:textId="77777777" w:rsidR="00B4639C" w:rsidRDefault="00B4639C" w:rsidP="00B4639C">
      <w:r>
        <w:t>The financial year of the organisation or branch will normally be found within the rule book of the organisation or branch. If the rules do not specify, the financial year will end on 30 June in each year. Many dates, like the Annual General Meeting (AGM), may also be determined by the rules.</w:t>
      </w:r>
    </w:p>
    <w:tbl>
      <w:tblPr>
        <w:tblStyle w:val="TableGrid"/>
        <w:tblW w:w="9101" w:type="dxa"/>
        <w:tblInd w:w="-34" w:type="dxa"/>
        <w:tblLayout w:type="fixed"/>
        <w:tblCellMar>
          <w:top w:w="170" w:type="dxa"/>
          <w:bottom w:w="170" w:type="dxa"/>
        </w:tblCellMar>
        <w:tblLook w:val="04A0" w:firstRow="1" w:lastRow="0" w:firstColumn="1" w:lastColumn="0" w:noHBand="0" w:noVBand="1"/>
        <w:tblCaption w:val="Summary of general duties regarding financial management"/>
      </w:tblPr>
      <w:tblGrid>
        <w:gridCol w:w="4424"/>
        <w:gridCol w:w="4677"/>
      </w:tblGrid>
      <w:tr w:rsidR="00B4639C" w14:paraId="3C8E3BFB" w14:textId="77777777" w:rsidTr="00B4639C">
        <w:trPr>
          <w:cantSplit/>
          <w:trHeight w:val="20"/>
        </w:trPr>
        <w:tc>
          <w:tcPr>
            <w:tcW w:w="4424" w:type="dxa"/>
            <w:tcBorders>
              <w:top w:val="single" w:sz="4" w:space="0" w:color="auto"/>
              <w:left w:val="single" w:sz="4" w:space="0" w:color="auto"/>
              <w:bottom w:val="single" w:sz="4" w:space="0" w:color="auto"/>
              <w:right w:val="single" w:sz="4" w:space="0" w:color="auto"/>
            </w:tcBorders>
            <w:shd w:val="clear" w:color="auto" w:fill="E6E6E6" w:themeFill="background2"/>
            <w:hideMark/>
          </w:tcPr>
          <w:p w14:paraId="32B562E1" w14:textId="77777777" w:rsidR="00B4639C" w:rsidRPr="000F643A" w:rsidRDefault="00B4639C" w:rsidP="00FA3F78">
            <w:r w:rsidRPr="009660BF">
              <w:t xml:space="preserve">The </w:t>
            </w:r>
            <w:r w:rsidRPr="009660BF">
              <w:rPr>
                <w:b/>
              </w:rPr>
              <w:t>financial year</w:t>
            </w:r>
            <w:r>
              <w:t xml:space="preserve"> of my branch is:</w:t>
            </w:r>
          </w:p>
        </w:tc>
        <w:tc>
          <w:tcPr>
            <w:tcW w:w="4677" w:type="dxa"/>
            <w:tcBorders>
              <w:top w:val="single" w:sz="4" w:space="0" w:color="auto"/>
              <w:left w:val="single" w:sz="4" w:space="0" w:color="auto"/>
              <w:bottom w:val="single" w:sz="4" w:space="0" w:color="auto"/>
              <w:right w:val="single" w:sz="4" w:space="0" w:color="auto"/>
            </w:tcBorders>
            <w:hideMark/>
          </w:tcPr>
          <w:p w14:paraId="739F2D00" w14:textId="77777777" w:rsidR="00B4639C" w:rsidRDefault="00B4639C" w:rsidP="00FA3F78"/>
        </w:tc>
      </w:tr>
      <w:tr w:rsidR="00B4639C" w14:paraId="61334472" w14:textId="77777777" w:rsidTr="00B4639C">
        <w:trPr>
          <w:cantSplit/>
          <w:trHeight w:val="20"/>
        </w:trPr>
        <w:tc>
          <w:tcPr>
            <w:tcW w:w="4424" w:type="dxa"/>
            <w:tcBorders>
              <w:top w:val="single" w:sz="4" w:space="0" w:color="auto"/>
              <w:left w:val="single" w:sz="4" w:space="0" w:color="auto"/>
              <w:bottom w:val="single" w:sz="4" w:space="0" w:color="auto"/>
              <w:right w:val="single" w:sz="4" w:space="0" w:color="auto"/>
            </w:tcBorders>
            <w:shd w:val="clear" w:color="auto" w:fill="E6E6E6" w:themeFill="background2"/>
          </w:tcPr>
          <w:p w14:paraId="379FE413" w14:textId="77777777" w:rsidR="00B4639C" w:rsidRDefault="00B4639C" w:rsidP="00FA3F78">
            <w:r>
              <w:t>The organisation is:</w:t>
            </w:r>
          </w:p>
        </w:tc>
        <w:tc>
          <w:tcPr>
            <w:tcW w:w="4677" w:type="dxa"/>
            <w:tcBorders>
              <w:top w:val="single" w:sz="4" w:space="0" w:color="auto"/>
              <w:left w:val="single" w:sz="4" w:space="0" w:color="auto"/>
              <w:bottom w:val="single" w:sz="4" w:space="0" w:color="auto"/>
              <w:right w:val="single" w:sz="4" w:space="0" w:color="auto"/>
            </w:tcBorders>
          </w:tcPr>
          <w:p w14:paraId="0BFD8938" w14:textId="77777777" w:rsidR="00B4639C" w:rsidRDefault="00B4639C" w:rsidP="00FA3F78">
            <w:r>
              <w:t>The same financial year</w:t>
            </w:r>
            <w:r>
              <w:br/>
            </w:r>
          </w:p>
          <w:p w14:paraId="1885D46E" w14:textId="77777777" w:rsidR="00B4639C" w:rsidRDefault="00B4639C" w:rsidP="00FA3F78">
            <w:r>
              <w:t>A different financial year:</w:t>
            </w:r>
          </w:p>
        </w:tc>
      </w:tr>
      <w:tr w:rsidR="00B4639C" w14:paraId="4E57DAD1" w14:textId="77777777" w:rsidTr="00B4639C">
        <w:trPr>
          <w:cantSplit/>
          <w:trHeight w:val="20"/>
        </w:trPr>
        <w:tc>
          <w:tcPr>
            <w:tcW w:w="4424" w:type="dxa"/>
            <w:tcBorders>
              <w:top w:val="single" w:sz="4" w:space="0" w:color="auto"/>
              <w:left w:val="single" w:sz="4" w:space="0" w:color="auto"/>
              <w:bottom w:val="single" w:sz="4" w:space="0" w:color="auto"/>
              <w:right w:val="single" w:sz="4" w:space="0" w:color="auto"/>
            </w:tcBorders>
            <w:shd w:val="clear" w:color="auto" w:fill="E6E6E6" w:themeFill="background2"/>
          </w:tcPr>
          <w:p w14:paraId="06D5A402" w14:textId="77777777" w:rsidR="00B4639C" w:rsidRDefault="00B4639C" w:rsidP="00FA3F78">
            <w:r w:rsidRPr="009660BF">
              <w:t xml:space="preserve">My branch’s </w:t>
            </w:r>
            <w:r w:rsidRPr="009660BF">
              <w:rPr>
                <w:b/>
              </w:rPr>
              <w:t>loans, grants and donations</w:t>
            </w:r>
            <w:r w:rsidRPr="009660BF">
              <w:t xml:space="preserve"> form </w:t>
            </w:r>
            <w:proofErr w:type="gramStart"/>
            <w:r w:rsidRPr="009660BF">
              <w:t>is</w:t>
            </w:r>
            <w:proofErr w:type="gramEnd"/>
            <w:r w:rsidRPr="009660BF">
              <w:t xml:space="preserve"> due 90 days after the end of our financial year:</w:t>
            </w:r>
          </w:p>
        </w:tc>
        <w:tc>
          <w:tcPr>
            <w:tcW w:w="4677" w:type="dxa"/>
            <w:tcBorders>
              <w:top w:val="single" w:sz="4" w:space="0" w:color="auto"/>
              <w:left w:val="single" w:sz="4" w:space="0" w:color="auto"/>
              <w:bottom w:val="single" w:sz="4" w:space="0" w:color="auto"/>
              <w:right w:val="single" w:sz="4" w:space="0" w:color="auto"/>
            </w:tcBorders>
          </w:tcPr>
          <w:p w14:paraId="4D0184FE" w14:textId="77777777" w:rsidR="00B4639C" w:rsidRDefault="00B4639C" w:rsidP="00FA3F78">
            <w:r w:rsidRPr="009660BF">
              <w:t>The due date is:</w:t>
            </w:r>
          </w:p>
        </w:tc>
      </w:tr>
      <w:tr w:rsidR="00B4639C" w14:paraId="0C562775" w14:textId="77777777" w:rsidTr="00B4639C">
        <w:trPr>
          <w:cantSplit/>
          <w:trHeight w:val="20"/>
        </w:trPr>
        <w:tc>
          <w:tcPr>
            <w:tcW w:w="9101" w:type="dxa"/>
            <w:gridSpan w:val="2"/>
            <w:tcBorders>
              <w:top w:val="single" w:sz="4" w:space="0" w:color="auto"/>
              <w:left w:val="single" w:sz="4" w:space="0" w:color="auto"/>
              <w:bottom w:val="single" w:sz="4" w:space="0" w:color="auto"/>
              <w:right w:val="single" w:sz="4" w:space="0" w:color="auto"/>
            </w:tcBorders>
            <w:shd w:val="clear" w:color="auto" w:fill="E6E6E6" w:themeFill="background2"/>
          </w:tcPr>
          <w:p w14:paraId="1B7255E6" w14:textId="77777777" w:rsidR="00B4639C" w:rsidRDefault="00B4639C" w:rsidP="00FA3F78">
            <w:r w:rsidRPr="009660BF">
              <w:t xml:space="preserve">My branch must present its final </w:t>
            </w:r>
            <w:r w:rsidRPr="009660BF">
              <w:rPr>
                <w:b/>
              </w:rPr>
              <w:t>financial report</w:t>
            </w:r>
            <w:r w:rsidRPr="009660BF">
              <w:t xml:space="preserve"> to a: (insert type of meeting)</w:t>
            </w:r>
          </w:p>
        </w:tc>
      </w:tr>
      <w:tr w:rsidR="00B4639C" w14:paraId="1C646AA1" w14:textId="77777777" w:rsidTr="00B4639C">
        <w:trPr>
          <w:cantSplit/>
          <w:trHeight w:val="20"/>
        </w:trPr>
        <w:tc>
          <w:tcPr>
            <w:tcW w:w="4424" w:type="dxa"/>
            <w:tcBorders>
              <w:top w:val="single" w:sz="4" w:space="0" w:color="auto"/>
              <w:left w:val="single" w:sz="4" w:space="0" w:color="auto"/>
              <w:bottom w:val="single" w:sz="4" w:space="0" w:color="auto"/>
              <w:right w:val="single" w:sz="4" w:space="0" w:color="auto"/>
            </w:tcBorders>
            <w:shd w:val="clear" w:color="auto" w:fill="E6E6E6" w:themeFill="background2"/>
          </w:tcPr>
          <w:p w14:paraId="6034713E" w14:textId="77777777" w:rsidR="00B4639C" w:rsidRDefault="00B4639C" w:rsidP="00FA3F78">
            <w:r>
              <w:lastRenderedPageBreak/>
              <w:t>The financial report must go to an</w:t>
            </w:r>
            <w:r w:rsidRPr="009660BF">
              <w:rPr>
                <w:b/>
              </w:rPr>
              <w:t xml:space="preserve"> AGM</w:t>
            </w:r>
            <w:r>
              <w:t xml:space="preserve"> or</w:t>
            </w:r>
            <w:r>
              <w:br/>
            </w:r>
          </w:p>
          <w:p w14:paraId="56E94B23" w14:textId="77777777" w:rsidR="00B4639C" w:rsidRDefault="00B4639C" w:rsidP="00FA3F78">
            <w:r>
              <w:t xml:space="preserve">The AGM will be held on: </w:t>
            </w:r>
            <w:r>
              <w:br/>
            </w:r>
          </w:p>
          <w:p w14:paraId="4EF461F8" w14:textId="77777777" w:rsidR="00B4639C" w:rsidRDefault="00B4639C" w:rsidP="00FA3F78">
            <w:r>
              <w:t>The financial report must go to members after it is audited but no later than 21 days before the AGM:</w:t>
            </w:r>
            <w:r>
              <w:br/>
            </w:r>
          </w:p>
          <w:p w14:paraId="105F4249" w14:textId="77777777" w:rsidR="00B4639C" w:rsidRDefault="00B4639C" w:rsidP="00FA3F78">
            <w:r>
              <w:t>Due date:</w:t>
            </w:r>
            <w:r>
              <w:br/>
            </w:r>
          </w:p>
          <w:p w14:paraId="317EA02B" w14:textId="77777777" w:rsidR="00B4639C" w:rsidRDefault="00B4639C" w:rsidP="00FA3F78">
            <w:r>
              <w:t>The financial report must be lodged within 14 days of the AGM:</w:t>
            </w:r>
          </w:p>
        </w:tc>
        <w:tc>
          <w:tcPr>
            <w:tcW w:w="4677" w:type="dxa"/>
            <w:tcBorders>
              <w:top w:val="single" w:sz="4" w:space="0" w:color="auto"/>
              <w:left w:val="single" w:sz="4" w:space="0" w:color="auto"/>
              <w:bottom w:val="single" w:sz="4" w:space="0" w:color="auto"/>
              <w:right w:val="single" w:sz="4" w:space="0" w:color="auto"/>
            </w:tcBorders>
          </w:tcPr>
          <w:p w14:paraId="61D36D8E" w14:textId="77777777" w:rsidR="00B4639C" w:rsidRPr="009660BF" w:rsidRDefault="00B4639C" w:rsidP="00FA3F78">
            <w:pPr>
              <w:rPr>
                <w:b/>
              </w:rPr>
            </w:pPr>
            <w:r>
              <w:t xml:space="preserve">The financial report can go to a </w:t>
            </w:r>
            <w:proofErr w:type="gramStart"/>
            <w:r w:rsidRPr="009660BF">
              <w:rPr>
                <w:b/>
              </w:rPr>
              <w:t>Committee</w:t>
            </w:r>
            <w:proofErr w:type="gramEnd"/>
            <w:r w:rsidRPr="009660BF">
              <w:rPr>
                <w:b/>
              </w:rPr>
              <w:t xml:space="preserve"> of management meeting</w:t>
            </w:r>
            <w:r>
              <w:rPr>
                <w:b/>
              </w:rPr>
              <w:br/>
            </w:r>
          </w:p>
          <w:p w14:paraId="071EDBEC" w14:textId="77777777" w:rsidR="00B4639C" w:rsidRDefault="00B4639C" w:rsidP="00FA3F78">
            <w:r>
              <w:t>The COM meeting will be held on:</w:t>
            </w:r>
            <w:r>
              <w:br/>
            </w:r>
          </w:p>
          <w:p w14:paraId="45E79F76" w14:textId="77777777" w:rsidR="00B4639C" w:rsidRDefault="00B4639C" w:rsidP="00FA3F78">
            <w:r>
              <w:t>The financial report must go to members after it is audited but no later than five months after the end of the financial year:</w:t>
            </w:r>
            <w:r>
              <w:br/>
            </w:r>
          </w:p>
          <w:p w14:paraId="61DD4A95" w14:textId="77777777" w:rsidR="00B4639C" w:rsidRDefault="00B4639C" w:rsidP="00FA3F78">
            <w:r>
              <w:t>Due date:</w:t>
            </w:r>
            <w:r>
              <w:br/>
            </w:r>
          </w:p>
          <w:p w14:paraId="0183125F" w14:textId="77777777" w:rsidR="00B4639C" w:rsidRDefault="00B4639C" w:rsidP="00FA3F78">
            <w:r>
              <w:t>The financial report must be lodged within 14 days of the COM meeting:</w:t>
            </w:r>
          </w:p>
        </w:tc>
      </w:tr>
      <w:tr w:rsidR="00B4639C" w14:paraId="28954816" w14:textId="77777777" w:rsidTr="00B4639C">
        <w:trPr>
          <w:cantSplit/>
          <w:trHeight w:val="20"/>
        </w:trPr>
        <w:tc>
          <w:tcPr>
            <w:tcW w:w="4424" w:type="dxa"/>
            <w:tcBorders>
              <w:top w:val="single" w:sz="4" w:space="0" w:color="auto"/>
              <w:left w:val="single" w:sz="4" w:space="0" w:color="auto"/>
              <w:bottom w:val="single" w:sz="4" w:space="0" w:color="auto"/>
              <w:right w:val="single" w:sz="4" w:space="0" w:color="auto"/>
            </w:tcBorders>
            <w:shd w:val="clear" w:color="auto" w:fill="E6E6E6" w:themeFill="background2"/>
          </w:tcPr>
          <w:p w14:paraId="535B6B18" w14:textId="77777777" w:rsidR="00B4639C" w:rsidRDefault="00B4639C" w:rsidP="00FA3F78">
            <w:r w:rsidRPr="009660BF">
              <w:t xml:space="preserve">The </w:t>
            </w:r>
            <w:r w:rsidRPr="009660BF">
              <w:rPr>
                <w:b/>
              </w:rPr>
              <w:t>annual return</w:t>
            </w:r>
            <w:r w:rsidRPr="009660BF">
              <w:t xml:space="preserve"> (which is different to the financial report) is due on the 31st of March every year</w:t>
            </w:r>
          </w:p>
        </w:tc>
        <w:tc>
          <w:tcPr>
            <w:tcW w:w="4677" w:type="dxa"/>
            <w:tcBorders>
              <w:top w:val="single" w:sz="4" w:space="0" w:color="auto"/>
              <w:left w:val="single" w:sz="4" w:space="0" w:color="auto"/>
              <w:bottom w:val="single" w:sz="4" w:space="0" w:color="auto"/>
              <w:right w:val="single" w:sz="4" w:space="0" w:color="auto"/>
            </w:tcBorders>
          </w:tcPr>
          <w:p w14:paraId="75285D6E" w14:textId="77777777" w:rsidR="00B4639C" w:rsidRDefault="00B4639C" w:rsidP="00FA3F78">
            <w:r w:rsidRPr="009660BF">
              <w:t xml:space="preserve">Any time the information in the annual return changes (which includes changes to officers or addresses) the </w:t>
            </w:r>
            <w:r>
              <w:t>Commission</w:t>
            </w:r>
            <w:r w:rsidRPr="009660BF">
              <w:t xml:space="preserve"> must be notified within 35 days in a </w:t>
            </w:r>
            <w:r w:rsidRPr="009660BF">
              <w:rPr>
                <w:b/>
              </w:rPr>
              <w:t>Notification of Change declaration.</w:t>
            </w:r>
          </w:p>
        </w:tc>
      </w:tr>
      <w:tr w:rsidR="00B4639C" w14:paraId="15EB711D" w14:textId="77777777" w:rsidTr="00B4639C">
        <w:trPr>
          <w:cantSplit/>
          <w:trHeight w:val="20"/>
        </w:trPr>
        <w:tc>
          <w:tcPr>
            <w:tcW w:w="4424" w:type="dxa"/>
            <w:tcBorders>
              <w:top w:val="single" w:sz="4" w:space="0" w:color="auto"/>
              <w:left w:val="single" w:sz="4" w:space="0" w:color="auto"/>
              <w:bottom w:val="single" w:sz="4" w:space="0" w:color="auto"/>
              <w:right w:val="single" w:sz="4" w:space="0" w:color="auto"/>
            </w:tcBorders>
            <w:shd w:val="clear" w:color="auto" w:fill="E6E6E6" w:themeFill="background2"/>
          </w:tcPr>
          <w:p w14:paraId="01FB490A" w14:textId="77777777" w:rsidR="00B4639C" w:rsidRDefault="00B4639C" w:rsidP="00FA3F78">
            <w:r w:rsidRPr="009660BF">
              <w:t xml:space="preserve">My branch’s </w:t>
            </w:r>
            <w:r w:rsidRPr="009660BF">
              <w:rPr>
                <w:b/>
              </w:rPr>
              <w:t>Officer and Related Party Disclosure statement</w:t>
            </w:r>
            <w:r w:rsidRPr="009660BF">
              <w:t xml:space="preserve"> must be given to members and lodged with the </w:t>
            </w:r>
            <w:r>
              <w:t>Commission</w:t>
            </w:r>
            <w:r w:rsidRPr="009660BF">
              <w:t xml:space="preserve"> within </w:t>
            </w:r>
            <w:r>
              <w:t>six</w:t>
            </w:r>
            <w:r w:rsidRPr="009660BF">
              <w:t xml:space="preserve"> months of the financial year ending.</w:t>
            </w:r>
          </w:p>
        </w:tc>
        <w:tc>
          <w:tcPr>
            <w:tcW w:w="4677" w:type="dxa"/>
            <w:tcBorders>
              <w:top w:val="single" w:sz="4" w:space="0" w:color="auto"/>
              <w:left w:val="single" w:sz="4" w:space="0" w:color="auto"/>
              <w:bottom w:val="single" w:sz="4" w:space="0" w:color="auto"/>
              <w:right w:val="single" w:sz="4" w:space="0" w:color="auto"/>
            </w:tcBorders>
          </w:tcPr>
          <w:p w14:paraId="202DBE54" w14:textId="77777777" w:rsidR="00B4639C" w:rsidRDefault="00B4639C" w:rsidP="00FA3F78">
            <w:r w:rsidRPr="009660BF">
              <w:t>The due date is:</w:t>
            </w:r>
          </w:p>
        </w:tc>
      </w:tr>
      <w:tr w:rsidR="00B4639C" w14:paraId="60D1B19E" w14:textId="77777777" w:rsidTr="00B4639C">
        <w:trPr>
          <w:cantSplit/>
          <w:trHeight w:val="20"/>
        </w:trPr>
        <w:tc>
          <w:tcPr>
            <w:tcW w:w="4424" w:type="dxa"/>
            <w:tcBorders>
              <w:top w:val="single" w:sz="4" w:space="0" w:color="auto"/>
              <w:left w:val="single" w:sz="4" w:space="0" w:color="auto"/>
              <w:bottom w:val="single" w:sz="4" w:space="0" w:color="auto"/>
              <w:right w:val="single" w:sz="4" w:space="0" w:color="auto"/>
            </w:tcBorders>
            <w:shd w:val="clear" w:color="auto" w:fill="E6E6E6" w:themeFill="background2"/>
          </w:tcPr>
          <w:p w14:paraId="045F32CA" w14:textId="77777777" w:rsidR="00B4639C" w:rsidRDefault="00B4639C" w:rsidP="00FA3F78">
            <w:r w:rsidRPr="009660BF">
              <w:t xml:space="preserve">I have a </w:t>
            </w:r>
            <w:r w:rsidRPr="009660BF">
              <w:rPr>
                <w:b/>
              </w:rPr>
              <w:t>WHS/RE permit</w:t>
            </w:r>
          </w:p>
        </w:tc>
        <w:tc>
          <w:tcPr>
            <w:tcW w:w="4677" w:type="dxa"/>
            <w:tcBorders>
              <w:top w:val="single" w:sz="4" w:space="0" w:color="auto"/>
              <w:left w:val="single" w:sz="4" w:space="0" w:color="auto"/>
              <w:bottom w:val="single" w:sz="4" w:space="0" w:color="auto"/>
              <w:right w:val="single" w:sz="4" w:space="0" w:color="auto"/>
            </w:tcBorders>
          </w:tcPr>
          <w:p w14:paraId="532C2D46" w14:textId="77777777" w:rsidR="00B4639C" w:rsidRDefault="00B4639C" w:rsidP="00FA3F78">
            <w:r w:rsidRPr="009660BF">
              <w:t xml:space="preserve">It must be returned to the </w:t>
            </w:r>
            <w:r>
              <w:t>Commission</w:t>
            </w:r>
            <w:r w:rsidRPr="009660BF">
              <w:t xml:space="preserve"> by:</w:t>
            </w:r>
          </w:p>
        </w:tc>
      </w:tr>
    </w:tbl>
    <w:p w14:paraId="6797D669" w14:textId="77777777" w:rsidR="00B4639C" w:rsidRDefault="00B4639C" w:rsidP="00B4639C">
      <w:r>
        <w:br w:type="page"/>
      </w:r>
    </w:p>
    <w:p w14:paraId="47095615" w14:textId="77777777" w:rsidR="00B4639C" w:rsidRDefault="00B4639C" w:rsidP="00B4639C">
      <w:pPr>
        <w:pStyle w:val="Heading1"/>
      </w:pPr>
      <w:bookmarkStart w:id="25" w:name="_Toc129269592"/>
      <w:bookmarkStart w:id="26" w:name="_Toc129269625"/>
      <w:r w:rsidRPr="009660BF">
        <w:lastRenderedPageBreak/>
        <w:t xml:space="preserve">Activity: </w:t>
      </w:r>
      <w:r>
        <w:t>Y</w:t>
      </w:r>
      <w:r w:rsidRPr="009660BF">
        <w:t>our organisation’s meeting procedures</w:t>
      </w:r>
      <w:bookmarkEnd w:id="25"/>
      <w:bookmarkEnd w:id="26"/>
    </w:p>
    <w:p w14:paraId="4C383899" w14:textId="77777777" w:rsidR="00B4639C" w:rsidRDefault="00B4639C" w:rsidP="00B4639C">
      <w:r>
        <w:t>This activity helps you to understand your organisation’s meeting rules. You may wish to do the activity several times to learn about the various types of meetings in your organisation.</w:t>
      </w:r>
    </w:p>
    <w:p w14:paraId="23E01EAC" w14:textId="77777777" w:rsidR="00B4639C" w:rsidRDefault="00B4639C" w:rsidP="00B4639C">
      <w:r>
        <w:t>ACTIVITY: what do your rules require?</w:t>
      </w:r>
    </w:p>
    <w:tbl>
      <w:tblPr>
        <w:tblStyle w:val="TableGrid"/>
        <w:tblW w:w="9101" w:type="dxa"/>
        <w:tblInd w:w="-34" w:type="dxa"/>
        <w:tblLayout w:type="fixed"/>
        <w:tblCellMar>
          <w:top w:w="170" w:type="dxa"/>
          <w:bottom w:w="170" w:type="dxa"/>
        </w:tblCellMar>
        <w:tblLook w:val="04A0" w:firstRow="1" w:lastRow="0" w:firstColumn="1" w:lastColumn="0" w:noHBand="0" w:noVBand="1"/>
        <w:tblCaption w:val="Your organisation's meeting procedures"/>
      </w:tblPr>
      <w:tblGrid>
        <w:gridCol w:w="5132"/>
        <w:gridCol w:w="1134"/>
        <w:gridCol w:w="2835"/>
      </w:tblGrid>
      <w:tr w:rsidR="00B4639C" w14:paraId="182A002F" w14:textId="77777777" w:rsidTr="00B4639C">
        <w:trPr>
          <w:cantSplit/>
          <w:trHeight w:val="20"/>
          <w:tblHeader/>
        </w:trPr>
        <w:tc>
          <w:tcPr>
            <w:tcW w:w="5132" w:type="dxa"/>
            <w:tcBorders>
              <w:top w:val="single" w:sz="4" w:space="0" w:color="auto"/>
              <w:left w:val="single" w:sz="4" w:space="0" w:color="auto"/>
              <w:bottom w:val="single" w:sz="4" w:space="0" w:color="auto"/>
              <w:right w:val="single" w:sz="4" w:space="0" w:color="auto"/>
            </w:tcBorders>
            <w:shd w:val="clear" w:color="auto" w:fill="0C233F"/>
            <w:hideMark/>
          </w:tcPr>
          <w:p w14:paraId="68058533" w14:textId="77777777" w:rsidR="00B4639C" w:rsidRPr="009660BF" w:rsidRDefault="00B4639C" w:rsidP="00FA3F78">
            <w:pPr>
              <w:rPr>
                <w:b/>
              </w:rPr>
            </w:pPr>
            <w:r w:rsidRPr="009660BF">
              <w:rPr>
                <w:b/>
                <w:color w:val="FFFFFF" w:themeColor="background1"/>
              </w:rPr>
              <w:t>Meeting considerations</w:t>
            </w:r>
          </w:p>
        </w:tc>
        <w:tc>
          <w:tcPr>
            <w:tcW w:w="1134" w:type="dxa"/>
            <w:tcBorders>
              <w:top w:val="single" w:sz="4" w:space="0" w:color="auto"/>
              <w:left w:val="single" w:sz="4" w:space="0" w:color="auto"/>
              <w:bottom w:val="single" w:sz="4" w:space="0" w:color="auto"/>
              <w:right w:val="single" w:sz="4" w:space="0" w:color="auto"/>
            </w:tcBorders>
            <w:shd w:val="clear" w:color="auto" w:fill="0C233F"/>
            <w:hideMark/>
          </w:tcPr>
          <w:p w14:paraId="36D3D1C4" w14:textId="77777777" w:rsidR="00B4639C" w:rsidRPr="009660BF" w:rsidRDefault="00B4639C" w:rsidP="00FA3F78">
            <w:pPr>
              <w:rPr>
                <w:b/>
              </w:rPr>
            </w:pPr>
            <w:r w:rsidRPr="009660BF">
              <w:rPr>
                <w:b/>
                <w:color w:val="FFFFFF" w:themeColor="background1"/>
              </w:rPr>
              <w:t>Rule No.</w:t>
            </w:r>
          </w:p>
        </w:tc>
        <w:tc>
          <w:tcPr>
            <w:tcW w:w="2835" w:type="dxa"/>
            <w:tcBorders>
              <w:top w:val="single" w:sz="4" w:space="0" w:color="auto"/>
              <w:left w:val="single" w:sz="4" w:space="0" w:color="auto"/>
              <w:bottom w:val="single" w:sz="4" w:space="0" w:color="auto"/>
              <w:right w:val="single" w:sz="4" w:space="0" w:color="auto"/>
            </w:tcBorders>
            <w:shd w:val="clear" w:color="auto" w:fill="0C233F"/>
          </w:tcPr>
          <w:p w14:paraId="772316AE" w14:textId="77777777" w:rsidR="00B4639C" w:rsidRPr="009660BF" w:rsidRDefault="00B4639C" w:rsidP="00FA3F78">
            <w:pPr>
              <w:rPr>
                <w:b/>
              </w:rPr>
            </w:pPr>
            <w:r w:rsidRPr="009660BF">
              <w:rPr>
                <w:b/>
                <w:color w:val="FFFFFF" w:themeColor="background1"/>
              </w:rPr>
              <w:t>Comment</w:t>
            </w:r>
          </w:p>
        </w:tc>
      </w:tr>
      <w:tr w:rsidR="00B4639C" w14:paraId="28B8FD93"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1E55BF00" w14:textId="77777777" w:rsidR="00B4639C" w:rsidRDefault="00B4639C" w:rsidP="00FA3F78">
            <w:r w:rsidRPr="009660BF">
              <w:t>If a decision is to be made, is a meeting required?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D381E"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AEBDEC" w14:textId="77777777" w:rsidR="00B4639C" w:rsidRDefault="00B4639C" w:rsidP="00FA3F78"/>
        </w:tc>
      </w:tr>
      <w:tr w:rsidR="00B4639C" w14:paraId="713CFFFD"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5BE4A72C" w14:textId="77777777" w:rsidR="00B4639C" w:rsidRDefault="00B4639C" w:rsidP="00FA3F78">
            <w:r w:rsidRPr="009660BF">
              <w:t xml:space="preserve">If a meeting is required, what type of meeting </w:t>
            </w:r>
            <w:r>
              <w:rPr>
                <w:rFonts w:cs="Arial"/>
                <w:color w:val="545454"/>
                <w:shd w:val="clear" w:color="auto" w:fill="FFFFFF"/>
              </w:rPr>
              <w:t>–</w:t>
            </w:r>
            <w:r w:rsidRPr="009660BF">
              <w:t xml:space="preserve"> special meeting, general meeting, a committee meeting: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EE3AB8"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4F88B9" w14:textId="77777777" w:rsidR="00B4639C" w:rsidRPr="009660BF" w:rsidRDefault="00B4639C" w:rsidP="00FA3F78"/>
        </w:tc>
      </w:tr>
      <w:tr w:rsidR="00B4639C" w14:paraId="59169DD9"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4C35847F" w14:textId="77777777" w:rsidR="00B4639C" w:rsidRDefault="00B4639C" w:rsidP="00FA3F78">
            <w:r>
              <w:rPr>
                <w:rFonts w:cs="Arial"/>
                <w:lang w:val="en" w:eastAsia="en-AU"/>
              </w:rPr>
              <w:t>Is it a requirement to attend the meeting in person or can it be by electronic or other means of interaction: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28D214"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103039" w14:textId="77777777" w:rsidR="00B4639C" w:rsidRPr="009660BF" w:rsidRDefault="00B4639C" w:rsidP="00FA3F78"/>
        </w:tc>
      </w:tr>
      <w:tr w:rsidR="00B4639C" w14:paraId="1C5605C8"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53B26EF0" w14:textId="77777777" w:rsidR="00B4639C" w:rsidRPr="009660BF" w:rsidRDefault="00B4639C" w:rsidP="00FA3F78">
            <w:r>
              <w:rPr>
                <w:rFonts w:cs="Arial"/>
                <w:lang w:val="en" w:eastAsia="en-AU"/>
              </w:rPr>
              <w:t xml:space="preserve">What is the process for determining that a meeting is to </w:t>
            </w:r>
            <w:proofErr w:type="gramStart"/>
            <w:r>
              <w:rPr>
                <w:rFonts w:cs="Arial"/>
                <w:lang w:val="en" w:eastAsia="en-AU"/>
              </w:rPr>
              <w:t>held</w:t>
            </w:r>
            <w:proofErr w:type="gramEnd"/>
            <w:r>
              <w:rPr>
                <w:rFonts w:cs="Arial"/>
                <w:lang w:val="en" w:eastAsia="en-AU"/>
              </w:rPr>
              <w:t xml:space="preserve"> </w:t>
            </w:r>
            <w:r>
              <w:rPr>
                <w:rFonts w:cs="Arial"/>
                <w:color w:val="545454"/>
                <w:shd w:val="clear" w:color="auto" w:fill="FFFFFF"/>
              </w:rPr>
              <w:t>–</w:t>
            </w:r>
            <w:r>
              <w:rPr>
                <w:rFonts w:cs="Arial"/>
                <w:lang w:val="en" w:eastAsia="en-AU"/>
              </w:rPr>
              <w:t xml:space="preserve"> e.g. decision, request, vote, matter of course: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56D69C"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740E51" w14:textId="77777777" w:rsidR="00B4639C" w:rsidRPr="009660BF" w:rsidRDefault="00B4639C" w:rsidP="00FA3F78"/>
        </w:tc>
      </w:tr>
      <w:tr w:rsidR="00B4639C" w14:paraId="25C2F6CC"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2B2880A8" w14:textId="77777777" w:rsidR="00B4639C" w:rsidRPr="009660BF" w:rsidRDefault="00B4639C" w:rsidP="00FA3F78">
            <w:r>
              <w:rPr>
                <w:rFonts w:cs="Arial"/>
                <w:lang w:val="en" w:eastAsia="en-AU"/>
              </w:rPr>
              <w:t>Who must give notice of the meeting: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DC6CF2"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4C576E" w14:textId="77777777" w:rsidR="00B4639C" w:rsidRPr="009660BF" w:rsidRDefault="00B4639C" w:rsidP="00FA3F78"/>
        </w:tc>
      </w:tr>
      <w:tr w:rsidR="00B4639C" w14:paraId="2DC0AE95"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4382AFCC" w14:textId="77777777" w:rsidR="00B4639C" w:rsidRPr="009660BF" w:rsidRDefault="00B4639C" w:rsidP="00FA3F78">
            <w:r>
              <w:rPr>
                <w:rFonts w:cs="Arial"/>
                <w:lang w:val="en" w:eastAsia="en-AU"/>
              </w:rPr>
              <w:t>How much notice must be given: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9F0E16"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EC27D2" w14:textId="77777777" w:rsidR="00B4639C" w:rsidRPr="009660BF" w:rsidRDefault="00B4639C" w:rsidP="00FA3F78"/>
        </w:tc>
      </w:tr>
      <w:tr w:rsidR="00B4639C" w14:paraId="536A4D61"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53F65761" w14:textId="77777777" w:rsidR="00B4639C" w:rsidRDefault="00B4639C" w:rsidP="00FA3F78">
            <w:pPr>
              <w:rPr>
                <w:rFonts w:cs="Arial"/>
                <w:lang w:val="en" w:eastAsia="en-AU"/>
              </w:rPr>
            </w:pPr>
            <w:r>
              <w:rPr>
                <w:rFonts w:cs="Arial"/>
                <w:lang w:val="en" w:eastAsia="en-AU"/>
              </w:rPr>
              <w:t xml:space="preserve">Does the notice need to contain </w:t>
            </w:r>
            <w:proofErr w:type="gramStart"/>
            <w:r>
              <w:rPr>
                <w:rFonts w:cs="Arial"/>
                <w:lang w:val="en" w:eastAsia="en-AU"/>
              </w:rPr>
              <w:t>particular information</w:t>
            </w:r>
            <w:proofErr w:type="gramEnd"/>
            <w:r>
              <w:rPr>
                <w:rFonts w:cs="Arial"/>
                <w:lang w:val="en" w:eastAsia="en-A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83087E"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E9A4F6" w14:textId="77777777" w:rsidR="00B4639C" w:rsidRPr="009660BF" w:rsidRDefault="00B4639C" w:rsidP="00FA3F78"/>
        </w:tc>
      </w:tr>
      <w:tr w:rsidR="00B4639C" w14:paraId="37B66DBE"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30275E2D" w14:textId="77777777" w:rsidR="00B4639C" w:rsidRDefault="00B4639C" w:rsidP="00FA3F78">
            <w:pPr>
              <w:rPr>
                <w:rFonts w:cs="Arial"/>
                <w:lang w:val="en" w:eastAsia="en-AU"/>
              </w:rPr>
            </w:pPr>
            <w:r>
              <w:rPr>
                <w:rFonts w:cs="Arial"/>
                <w:lang w:val="en" w:eastAsia="en-AU"/>
              </w:rPr>
              <w:lastRenderedPageBreak/>
              <w:t xml:space="preserve">Is there a particular form of notice and manner of delivering notice </w:t>
            </w:r>
            <w:r>
              <w:rPr>
                <w:rFonts w:cs="Arial"/>
                <w:color w:val="545454"/>
                <w:shd w:val="clear" w:color="auto" w:fill="FFFFFF"/>
              </w:rPr>
              <w:t>–</w:t>
            </w:r>
            <w:r>
              <w:rPr>
                <w:rFonts w:cs="Arial"/>
                <w:lang w:val="en" w:eastAsia="en-AU"/>
              </w:rPr>
              <w:t xml:space="preserve"> e.g. in writing, by post, hand delivery: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54B950"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563184" w14:textId="77777777" w:rsidR="00B4639C" w:rsidRPr="009660BF" w:rsidRDefault="00B4639C" w:rsidP="00FA3F78"/>
        </w:tc>
      </w:tr>
      <w:tr w:rsidR="00B4639C" w14:paraId="6CEF8821"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6C9CF53A" w14:textId="77777777" w:rsidR="00B4639C" w:rsidRDefault="00B4639C" w:rsidP="00FA3F78">
            <w:pPr>
              <w:rPr>
                <w:rFonts w:cs="Arial"/>
                <w:lang w:val="en" w:eastAsia="en-AU"/>
              </w:rPr>
            </w:pPr>
            <w:r>
              <w:rPr>
                <w:rFonts w:cs="Arial"/>
                <w:lang w:val="en" w:eastAsia="en-AU"/>
              </w:rPr>
              <w:t>Who chairs the meeting: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789ECA"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709ACE" w14:textId="77777777" w:rsidR="00B4639C" w:rsidRPr="009660BF" w:rsidRDefault="00B4639C" w:rsidP="00FA3F78"/>
        </w:tc>
      </w:tr>
      <w:tr w:rsidR="00B4639C" w14:paraId="606CD5B8"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3C465C24" w14:textId="77777777" w:rsidR="00B4639C" w:rsidRDefault="00B4639C" w:rsidP="00FA3F78">
            <w:pPr>
              <w:rPr>
                <w:rFonts w:cs="Arial"/>
                <w:lang w:val="en" w:eastAsia="en-AU"/>
              </w:rPr>
            </w:pPr>
            <w:r>
              <w:rPr>
                <w:rFonts w:cs="Arial"/>
                <w:lang w:val="en" w:eastAsia="en-AU"/>
              </w:rPr>
              <w:t>Are there any rules that set out responsibilities of the chair: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49982F"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602B61" w14:textId="77777777" w:rsidR="00B4639C" w:rsidRPr="009660BF" w:rsidRDefault="00B4639C" w:rsidP="00FA3F78"/>
        </w:tc>
      </w:tr>
      <w:tr w:rsidR="00B4639C" w14:paraId="0DB70295"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4A4FD780" w14:textId="77777777" w:rsidR="00B4639C" w:rsidRDefault="00B4639C" w:rsidP="00FA3F78">
            <w:pPr>
              <w:rPr>
                <w:rFonts w:cs="Arial"/>
                <w:lang w:val="en" w:eastAsia="en-AU"/>
              </w:rPr>
            </w:pPr>
            <w:r>
              <w:rPr>
                <w:rFonts w:cs="Arial"/>
                <w:lang w:val="en" w:eastAsia="en-AU"/>
              </w:rPr>
              <w:t>Who is responsible for minute taking: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0B134D"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F06DF3" w14:textId="77777777" w:rsidR="00B4639C" w:rsidRPr="009660BF" w:rsidRDefault="00B4639C" w:rsidP="00FA3F78"/>
        </w:tc>
      </w:tr>
      <w:tr w:rsidR="00B4639C" w14:paraId="5A7A8AB0"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40EAD8E8" w14:textId="77777777" w:rsidR="00B4639C" w:rsidRDefault="00B4639C" w:rsidP="00FA3F78">
            <w:pPr>
              <w:rPr>
                <w:rFonts w:cs="Arial"/>
                <w:lang w:val="en" w:eastAsia="en-AU"/>
              </w:rPr>
            </w:pPr>
            <w:r>
              <w:rPr>
                <w:rFonts w:cs="Arial"/>
                <w:lang w:val="en" w:eastAsia="en-AU"/>
              </w:rPr>
              <w:t xml:space="preserve">What, if anything, needs to be presented to the meeting </w:t>
            </w:r>
            <w:r>
              <w:rPr>
                <w:rFonts w:cs="Arial"/>
                <w:color w:val="545454"/>
                <w:shd w:val="clear" w:color="auto" w:fill="FFFFFF"/>
              </w:rPr>
              <w:t>–</w:t>
            </w:r>
            <w:r>
              <w:rPr>
                <w:rFonts w:cs="Arial"/>
                <w:lang w:val="en" w:eastAsia="en-AU"/>
              </w:rPr>
              <w:t xml:space="preserve"> e.g. an agenda: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9020C3"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45A293" w14:textId="77777777" w:rsidR="00B4639C" w:rsidRPr="009660BF" w:rsidRDefault="00B4639C" w:rsidP="00FA3F78"/>
        </w:tc>
      </w:tr>
      <w:tr w:rsidR="00B4639C" w14:paraId="6F7BF734"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2A275F00" w14:textId="77777777" w:rsidR="00B4639C" w:rsidRDefault="00B4639C" w:rsidP="00FA3F78">
            <w:pPr>
              <w:rPr>
                <w:rFonts w:cs="Arial"/>
                <w:lang w:val="en" w:eastAsia="en-AU"/>
              </w:rPr>
            </w:pPr>
            <w:r>
              <w:rPr>
                <w:rFonts w:cs="Arial"/>
                <w:lang w:val="en" w:eastAsia="en-AU"/>
              </w:rPr>
              <w:t>Are there limitations on what the meeting can consider: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744D67"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CA506B" w14:textId="77777777" w:rsidR="00B4639C" w:rsidRPr="009660BF" w:rsidRDefault="00B4639C" w:rsidP="00FA3F78"/>
        </w:tc>
      </w:tr>
      <w:tr w:rsidR="00B4639C" w14:paraId="2F2C1436"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01C77A09" w14:textId="77777777" w:rsidR="00B4639C" w:rsidRDefault="00B4639C" w:rsidP="00FA3F78">
            <w:pPr>
              <w:rPr>
                <w:rFonts w:cs="Arial"/>
                <w:lang w:val="en" w:eastAsia="en-AU"/>
              </w:rPr>
            </w:pPr>
            <w:r>
              <w:rPr>
                <w:rFonts w:cs="Arial"/>
                <w:lang w:val="en" w:eastAsia="en-AU"/>
              </w:rPr>
              <w:t>Is there a quorum requirement, and what happens if a quorum is not achieved: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A14D5C"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21B511" w14:textId="77777777" w:rsidR="00B4639C" w:rsidRPr="009660BF" w:rsidRDefault="00B4639C" w:rsidP="00FA3F78"/>
        </w:tc>
      </w:tr>
      <w:tr w:rsidR="00B4639C" w14:paraId="29DF9B59"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49101696" w14:textId="77777777" w:rsidR="00B4639C" w:rsidRDefault="00B4639C" w:rsidP="00FA3F78">
            <w:pPr>
              <w:rPr>
                <w:rFonts w:cs="Arial"/>
                <w:lang w:val="en" w:eastAsia="en-AU"/>
              </w:rPr>
            </w:pPr>
            <w:r>
              <w:rPr>
                <w:rFonts w:cs="Arial"/>
                <w:lang w:val="en" w:eastAsia="en-AU"/>
              </w:rPr>
              <w:t>Can proxies be used, and if so, are they included in the quorum requirement: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3F5076"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FE7BC8" w14:textId="77777777" w:rsidR="00B4639C" w:rsidRPr="009660BF" w:rsidRDefault="00B4639C" w:rsidP="00FA3F78"/>
        </w:tc>
      </w:tr>
      <w:tr w:rsidR="00B4639C" w14:paraId="030975B1"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02576A32" w14:textId="77777777" w:rsidR="00B4639C" w:rsidRDefault="00B4639C" w:rsidP="00FA3F78">
            <w:pPr>
              <w:rPr>
                <w:rFonts w:cs="Arial"/>
                <w:lang w:val="en" w:eastAsia="en-AU"/>
              </w:rPr>
            </w:pPr>
            <w:r>
              <w:rPr>
                <w:rFonts w:cs="Arial"/>
                <w:lang w:val="en" w:eastAsia="en-AU"/>
              </w:rPr>
              <w:t>What are the speaking rules: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1B0DD"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3B1109" w14:textId="77777777" w:rsidR="00B4639C" w:rsidRPr="009660BF" w:rsidRDefault="00B4639C" w:rsidP="00FA3F78"/>
        </w:tc>
      </w:tr>
      <w:tr w:rsidR="00B4639C" w14:paraId="0A8BCC34"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1CF4BE9A" w14:textId="77777777" w:rsidR="00B4639C" w:rsidRDefault="00B4639C" w:rsidP="00FA3F78">
            <w:pPr>
              <w:rPr>
                <w:rFonts w:cs="Arial"/>
                <w:lang w:val="en" w:eastAsia="en-AU"/>
              </w:rPr>
            </w:pPr>
            <w:r>
              <w:rPr>
                <w:rFonts w:cs="Arial"/>
                <w:lang w:val="en" w:eastAsia="en-AU"/>
              </w:rPr>
              <w:lastRenderedPageBreak/>
              <w:t>How are motions put to the meeting?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40CF5E"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604D8B" w14:textId="77777777" w:rsidR="00B4639C" w:rsidRPr="009660BF" w:rsidRDefault="00B4639C" w:rsidP="00FA3F78"/>
        </w:tc>
      </w:tr>
      <w:tr w:rsidR="00B4639C" w14:paraId="52D5BFA8"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3025A05D" w14:textId="77777777" w:rsidR="00B4639C" w:rsidRDefault="00B4639C" w:rsidP="00FA3F78">
            <w:pPr>
              <w:rPr>
                <w:rFonts w:cs="Arial"/>
                <w:lang w:val="en" w:eastAsia="en-AU"/>
              </w:rPr>
            </w:pPr>
            <w:r>
              <w:rPr>
                <w:rFonts w:cs="Arial"/>
                <w:lang w:val="en" w:eastAsia="en-AU"/>
              </w:rPr>
              <w:t xml:space="preserve">How is a vote undertaken </w:t>
            </w:r>
            <w:r>
              <w:rPr>
                <w:rFonts w:cs="Arial"/>
                <w:color w:val="545454"/>
                <w:shd w:val="clear" w:color="auto" w:fill="FFFFFF"/>
              </w:rPr>
              <w:t>–</w:t>
            </w:r>
            <w:r>
              <w:rPr>
                <w:rFonts w:cs="Arial"/>
                <w:lang w:val="en" w:eastAsia="en-AU"/>
              </w:rPr>
              <w:t xml:space="preserve"> e.g. ballot, show of hands: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85CF7A"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753DEE" w14:textId="77777777" w:rsidR="00B4639C" w:rsidRPr="009660BF" w:rsidRDefault="00B4639C" w:rsidP="00FA3F78"/>
        </w:tc>
      </w:tr>
      <w:tr w:rsidR="00B4639C" w14:paraId="1994A2C9"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6D2674F5" w14:textId="77777777" w:rsidR="00B4639C" w:rsidRDefault="00B4639C" w:rsidP="00FA3F78">
            <w:pPr>
              <w:rPr>
                <w:rFonts w:cs="Arial"/>
                <w:lang w:val="en" w:eastAsia="en-AU"/>
              </w:rPr>
            </w:pPr>
            <w:r>
              <w:rPr>
                <w:rFonts w:cs="Arial"/>
                <w:lang w:val="en" w:eastAsia="en-AU"/>
              </w:rPr>
              <w:t xml:space="preserve">How is a motion carried </w:t>
            </w:r>
            <w:r>
              <w:rPr>
                <w:rFonts w:cs="Arial"/>
                <w:color w:val="545454"/>
                <w:shd w:val="clear" w:color="auto" w:fill="FFFFFF"/>
              </w:rPr>
              <w:t>–</w:t>
            </w:r>
            <w:r>
              <w:rPr>
                <w:rFonts w:cs="Arial"/>
                <w:lang w:val="en" w:eastAsia="en-AU"/>
              </w:rPr>
              <w:t xml:space="preserve"> e.g. majority of people who vote, majority in attendance, special types of </w:t>
            </w:r>
            <w:proofErr w:type="gramStart"/>
            <w:r>
              <w:rPr>
                <w:rFonts w:cs="Arial"/>
                <w:lang w:val="en" w:eastAsia="en-AU"/>
              </w:rPr>
              <w:t>majority</w:t>
            </w:r>
            <w:proofErr w:type="gramEnd"/>
            <w:r>
              <w:rPr>
                <w:rFonts w:cs="Arial"/>
                <w:lang w:val="en" w:eastAsia="en-A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61CE8A"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3D87EE" w14:textId="77777777" w:rsidR="00B4639C" w:rsidRPr="009660BF" w:rsidRDefault="00B4639C" w:rsidP="00FA3F78"/>
        </w:tc>
      </w:tr>
      <w:tr w:rsidR="00B4639C" w14:paraId="4F121372" w14:textId="77777777" w:rsidTr="00FA3F78">
        <w:trPr>
          <w:cantSplit/>
          <w:trHeight w:val="20"/>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7635AD17" w14:textId="77777777" w:rsidR="00B4639C" w:rsidRDefault="00B4639C" w:rsidP="00FA3F78">
            <w:pPr>
              <w:rPr>
                <w:rFonts w:cs="Arial"/>
                <w:lang w:val="en" w:eastAsia="en-AU"/>
              </w:rPr>
            </w:pPr>
            <w:r>
              <w:rPr>
                <w:rFonts w:cs="Arial"/>
                <w:lang w:val="en" w:eastAsia="en-AU"/>
              </w:rPr>
              <w:t>What are the chair’s voting rights: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3E54C7"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470EDD" w14:textId="77777777" w:rsidR="00B4639C" w:rsidRPr="009660BF" w:rsidRDefault="00B4639C" w:rsidP="00FA3F78"/>
        </w:tc>
      </w:tr>
      <w:tr w:rsidR="00B4639C" w14:paraId="1C5C7219" w14:textId="77777777" w:rsidTr="00FA3F78">
        <w:trPr>
          <w:cantSplit/>
          <w:trHeight w:val="17"/>
        </w:trPr>
        <w:tc>
          <w:tcPr>
            <w:tcW w:w="5132" w:type="dxa"/>
            <w:tcBorders>
              <w:top w:val="single" w:sz="4" w:space="0" w:color="auto"/>
              <w:left w:val="single" w:sz="4" w:space="0" w:color="auto"/>
              <w:bottom w:val="single" w:sz="4" w:space="0" w:color="auto"/>
              <w:right w:val="single" w:sz="4" w:space="0" w:color="auto"/>
            </w:tcBorders>
            <w:shd w:val="clear" w:color="auto" w:fill="auto"/>
          </w:tcPr>
          <w:p w14:paraId="0380CA1E" w14:textId="77777777" w:rsidR="00B4639C" w:rsidRDefault="00B4639C" w:rsidP="00FA3F78">
            <w:pPr>
              <w:rPr>
                <w:rFonts w:cs="Arial"/>
                <w:lang w:val="en" w:eastAsia="en-AU"/>
              </w:rPr>
            </w:pPr>
            <w:r>
              <w:rPr>
                <w:rFonts w:cs="Arial"/>
                <w:lang w:val="en" w:eastAsia="en-AU"/>
              </w:rPr>
              <w:t xml:space="preserve">Are there any post-meeting requirements: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D6A23B" w14:textId="77777777" w:rsidR="00B4639C" w:rsidRDefault="00B4639C" w:rsidP="00FA3F78"/>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1AC0A0" w14:textId="77777777" w:rsidR="00B4639C" w:rsidRPr="009660BF" w:rsidRDefault="00B4639C" w:rsidP="00FA3F78"/>
        </w:tc>
      </w:tr>
    </w:tbl>
    <w:p w14:paraId="2191F6DC" w14:textId="77777777" w:rsidR="00B4639C" w:rsidRPr="009660BF" w:rsidRDefault="00B4639C" w:rsidP="00B4639C"/>
    <w:p w14:paraId="77B81E39" w14:textId="77777777" w:rsidR="00B4639C" w:rsidRDefault="00B4639C" w:rsidP="00B4639C">
      <w:r>
        <w:br w:type="page"/>
      </w:r>
    </w:p>
    <w:p w14:paraId="6D6C7BC6" w14:textId="77777777" w:rsidR="00B4639C" w:rsidRDefault="00B4639C" w:rsidP="00B4639C">
      <w:pPr>
        <w:pStyle w:val="Heading1"/>
      </w:pPr>
      <w:bookmarkStart w:id="27" w:name="_Toc129269593"/>
      <w:bookmarkStart w:id="28" w:name="_Toc129269626"/>
      <w:r w:rsidRPr="00867F68">
        <w:lastRenderedPageBreak/>
        <w:t>Common acronyms</w:t>
      </w:r>
      <w:bookmarkEnd w:id="27"/>
      <w:bookmarkEnd w:id="28"/>
    </w:p>
    <w:tbl>
      <w:tblPr>
        <w:tblStyle w:val="TableGrid"/>
        <w:tblW w:w="9101" w:type="dxa"/>
        <w:tblInd w:w="-34" w:type="dxa"/>
        <w:tblLayout w:type="fixed"/>
        <w:tblCellMar>
          <w:top w:w="17" w:type="dxa"/>
          <w:bottom w:w="17" w:type="dxa"/>
        </w:tblCellMar>
        <w:tblLook w:val="04A0" w:firstRow="1" w:lastRow="0" w:firstColumn="1" w:lastColumn="0" w:noHBand="0" w:noVBand="1"/>
        <w:tblCaption w:val="Summary of general duties regarding financial management"/>
      </w:tblPr>
      <w:tblGrid>
        <w:gridCol w:w="1305"/>
        <w:gridCol w:w="7796"/>
      </w:tblGrid>
      <w:tr w:rsidR="00B4639C" w14:paraId="0BC8C580" w14:textId="77777777" w:rsidTr="00B4639C">
        <w:trPr>
          <w:cantSplit/>
          <w:trHeight w:val="20"/>
          <w:tblHeader/>
        </w:trPr>
        <w:tc>
          <w:tcPr>
            <w:tcW w:w="1305" w:type="dxa"/>
            <w:tcBorders>
              <w:top w:val="single" w:sz="4" w:space="0" w:color="auto"/>
              <w:left w:val="single" w:sz="4" w:space="0" w:color="auto"/>
              <w:bottom w:val="single" w:sz="4" w:space="0" w:color="auto"/>
              <w:right w:val="single" w:sz="4" w:space="0" w:color="auto"/>
            </w:tcBorders>
            <w:shd w:val="clear" w:color="auto" w:fill="0C233F"/>
            <w:tcMar>
              <w:top w:w="57" w:type="dxa"/>
              <w:bottom w:w="57" w:type="dxa"/>
            </w:tcMar>
            <w:hideMark/>
          </w:tcPr>
          <w:p w14:paraId="75D53990" w14:textId="77777777" w:rsidR="00B4639C" w:rsidRPr="009D7009" w:rsidRDefault="00B4639C" w:rsidP="00231187">
            <w:pPr>
              <w:spacing w:line="240" w:lineRule="auto"/>
              <w:rPr>
                <w:b/>
                <w:color w:val="FFFFFF" w:themeColor="background1"/>
                <w:sz w:val="18"/>
                <w:szCs w:val="18"/>
              </w:rPr>
            </w:pPr>
            <w:r w:rsidRPr="009D7009">
              <w:rPr>
                <w:b/>
                <w:color w:val="FFFFFF" w:themeColor="background1"/>
                <w:sz w:val="18"/>
                <w:szCs w:val="18"/>
              </w:rPr>
              <w:t>Abbrev.</w:t>
            </w:r>
          </w:p>
        </w:tc>
        <w:tc>
          <w:tcPr>
            <w:tcW w:w="7796" w:type="dxa"/>
            <w:tcBorders>
              <w:top w:val="single" w:sz="4" w:space="0" w:color="auto"/>
              <w:left w:val="single" w:sz="4" w:space="0" w:color="auto"/>
              <w:bottom w:val="single" w:sz="4" w:space="0" w:color="auto"/>
              <w:right w:val="single" w:sz="4" w:space="0" w:color="auto"/>
            </w:tcBorders>
            <w:shd w:val="clear" w:color="auto" w:fill="0C233F"/>
            <w:tcMar>
              <w:top w:w="57" w:type="dxa"/>
              <w:bottom w:w="57" w:type="dxa"/>
            </w:tcMar>
            <w:hideMark/>
          </w:tcPr>
          <w:p w14:paraId="100E330A" w14:textId="77777777" w:rsidR="00B4639C" w:rsidRPr="009D7009" w:rsidRDefault="00B4639C" w:rsidP="00231187">
            <w:pPr>
              <w:spacing w:line="240" w:lineRule="auto"/>
              <w:rPr>
                <w:b/>
                <w:color w:val="FFFFFF" w:themeColor="background1"/>
                <w:sz w:val="18"/>
                <w:szCs w:val="18"/>
              </w:rPr>
            </w:pPr>
            <w:r w:rsidRPr="009D7009">
              <w:rPr>
                <w:b/>
                <w:color w:val="FFFFFF" w:themeColor="background1"/>
                <w:sz w:val="18"/>
                <w:szCs w:val="18"/>
              </w:rPr>
              <w:t>Entity/Organisation</w:t>
            </w:r>
          </w:p>
        </w:tc>
      </w:tr>
      <w:tr w:rsidR="00B4639C" w14:paraId="0CE25CF9"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304D8230" w14:textId="77777777" w:rsidR="00B4639C" w:rsidRPr="009D7009" w:rsidRDefault="00B4639C" w:rsidP="00231187">
            <w:pPr>
              <w:spacing w:line="240" w:lineRule="auto"/>
              <w:rPr>
                <w:b/>
                <w:sz w:val="18"/>
                <w:szCs w:val="18"/>
              </w:rPr>
            </w:pPr>
            <w:r w:rsidRPr="009D7009">
              <w:rPr>
                <w:b/>
                <w:sz w:val="18"/>
                <w:szCs w:val="18"/>
                <w:lang w:eastAsia="en-AU"/>
              </w:rPr>
              <w:t>AASB</w:t>
            </w:r>
          </w:p>
        </w:tc>
        <w:tc>
          <w:tcPr>
            <w:tcW w:w="7796" w:type="dxa"/>
            <w:tcBorders>
              <w:top w:val="single" w:sz="4" w:space="0" w:color="auto"/>
              <w:left w:val="single" w:sz="4" w:space="0" w:color="auto"/>
              <w:bottom w:val="single" w:sz="4" w:space="0" w:color="auto"/>
              <w:right w:val="single" w:sz="4" w:space="0" w:color="auto"/>
            </w:tcBorders>
            <w:vAlign w:val="center"/>
          </w:tcPr>
          <w:p w14:paraId="2888383E" w14:textId="77777777" w:rsidR="00B4639C" w:rsidRPr="009D7009" w:rsidRDefault="00B4639C" w:rsidP="00231187">
            <w:pPr>
              <w:spacing w:line="240" w:lineRule="auto"/>
              <w:rPr>
                <w:sz w:val="18"/>
                <w:szCs w:val="18"/>
              </w:rPr>
            </w:pPr>
            <w:r w:rsidRPr="009D7009">
              <w:rPr>
                <w:sz w:val="18"/>
                <w:szCs w:val="18"/>
                <w:lang w:eastAsia="en-AU"/>
              </w:rPr>
              <w:t>Australian Accounting Standards Board</w:t>
            </w:r>
          </w:p>
        </w:tc>
      </w:tr>
      <w:tr w:rsidR="00B4639C" w14:paraId="7E820C74"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631563A5" w14:textId="77777777" w:rsidR="00B4639C" w:rsidRPr="009D7009" w:rsidRDefault="00B4639C" w:rsidP="00231187">
            <w:pPr>
              <w:spacing w:line="240" w:lineRule="auto"/>
              <w:rPr>
                <w:b/>
                <w:sz w:val="18"/>
                <w:szCs w:val="18"/>
              </w:rPr>
            </w:pPr>
            <w:r w:rsidRPr="009D7009">
              <w:rPr>
                <w:b/>
                <w:sz w:val="18"/>
                <w:szCs w:val="18"/>
                <w:lang w:eastAsia="en-AU"/>
              </w:rPr>
              <w:t>ABN</w:t>
            </w:r>
          </w:p>
        </w:tc>
        <w:tc>
          <w:tcPr>
            <w:tcW w:w="7796" w:type="dxa"/>
            <w:tcBorders>
              <w:top w:val="single" w:sz="4" w:space="0" w:color="auto"/>
              <w:left w:val="single" w:sz="4" w:space="0" w:color="auto"/>
              <w:bottom w:val="single" w:sz="4" w:space="0" w:color="auto"/>
              <w:right w:val="single" w:sz="4" w:space="0" w:color="auto"/>
            </w:tcBorders>
            <w:vAlign w:val="center"/>
          </w:tcPr>
          <w:p w14:paraId="469C8AB5" w14:textId="77777777" w:rsidR="00B4639C" w:rsidRPr="009D7009" w:rsidRDefault="00B4639C" w:rsidP="00231187">
            <w:pPr>
              <w:spacing w:line="240" w:lineRule="auto"/>
              <w:rPr>
                <w:sz w:val="18"/>
                <w:szCs w:val="18"/>
              </w:rPr>
            </w:pPr>
            <w:r w:rsidRPr="009D7009">
              <w:rPr>
                <w:sz w:val="18"/>
                <w:szCs w:val="18"/>
                <w:lang w:eastAsia="en-AU"/>
              </w:rPr>
              <w:t>Australian Business Number</w:t>
            </w:r>
          </w:p>
        </w:tc>
      </w:tr>
      <w:tr w:rsidR="00B4639C" w14:paraId="38573C9C"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5E24C203" w14:textId="77777777" w:rsidR="00B4639C" w:rsidRPr="009D7009" w:rsidRDefault="00B4639C" w:rsidP="00231187">
            <w:pPr>
              <w:spacing w:line="240" w:lineRule="auto"/>
              <w:rPr>
                <w:b/>
                <w:sz w:val="18"/>
                <w:szCs w:val="18"/>
              </w:rPr>
            </w:pPr>
            <w:r w:rsidRPr="009D7009">
              <w:rPr>
                <w:b/>
                <w:sz w:val="18"/>
                <w:szCs w:val="18"/>
                <w:lang w:eastAsia="en-AU"/>
              </w:rPr>
              <w:t>ABS</w:t>
            </w:r>
          </w:p>
        </w:tc>
        <w:tc>
          <w:tcPr>
            <w:tcW w:w="7796" w:type="dxa"/>
            <w:tcBorders>
              <w:top w:val="single" w:sz="4" w:space="0" w:color="auto"/>
              <w:left w:val="single" w:sz="4" w:space="0" w:color="auto"/>
              <w:bottom w:val="single" w:sz="4" w:space="0" w:color="auto"/>
              <w:right w:val="single" w:sz="4" w:space="0" w:color="auto"/>
            </w:tcBorders>
            <w:vAlign w:val="center"/>
          </w:tcPr>
          <w:p w14:paraId="4333E14E" w14:textId="77777777" w:rsidR="00B4639C" w:rsidRPr="009D7009" w:rsidRDefault="00B4639C" w:rsidP="00231187">
            <w:pPr>
              <w:spacing w:line="240" w:lineRule="auto"/>
              <w:rPr>
                <w:sz w:val="18"/>
                <w:szCs w:val="18"/>
              </w:rPr>
            </w:pPr>
            <w:r w:rsidRPr="009D7009">
              <w:rPr>
                <w:sz w:val="18"/>
                <w:szCs w:val="18"/>
                <w:lang w:eastAsia="en-AU"/>
              </w:rPr>
              <w:t>Australian Bureau of Statistics</w:t>
            </w:r>
          </w:p>
        </w:tc>
      </w:tr>
      <w:tr w:rsidR="00B4639C" w14:paraId="148B9AE4"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05BD0D42" w14:textId="77777777" w:rsidR="00B4639C" w:rsidRPr="009D7009" w:rsidRDefault="00B4639C" w:rsidP="00231187">
            <w:pPr>
              <w:spacing w:line="240" w:lineRule="auto"/>
              <w:rPr>
                <w:b/>
                <w:sz w:val="18"/>
                <w:szCs w:val="18"/>
              </w:rPr>
            </w:pPr>
            <w:r w:rsidRPr="009D7009">
              <w:rPr>
                <w:b/>
                <w:sz w:val="18"/>
                <w:szCs w:val="18"/>
                <w:lang w:eastAsia="en-AU"/>
              </w:rPr>
              <w:t>ACCC</w:t>
            </w:r>
          </w:p>
        </w:tc>
        <w:tc>
          <w:tcPr>
            <w:tcW w:w="7796" w:type="dxa"/>
            <w:tcBorders>
              <w:top w:val="single" w:sz="4" w:space="0" w:color="auto"/>
              <w:left w:val="single" w:sz="4" w:space="0" w:color="auto"/>
              <w:bottom w:val="single" w:sz="4" w:space="0" w:color="auto"/>
              <w:right w:val="single" w:sz="4" w:space="0" w:color="auto"/>
            </w:tcBorders>
            <w:vAlign w:val="center"/>
          </w:tcPr>
          <w:p w14:paraId="40B2559F" w14:textId="77777777" w:rsidR="00B4639C" w:rsidRPr="009D7009" w:rsidRDefault="00B4639C" w:rsidP="00231187">
            <w:pPr>
              <w:spacing w:line="240" w:lineRule="auto"/>
              <w:rPr>
                <w:sz w:val="18"/>
                <w:szCs w:val="18"/>
              </w:rPr>
            </w:pPr>
            <w:r w:rsidRPr="009D7009">
              <w:rPr>
                <w:sz w:val="18"/>
                <w:szCs w:val="18"/>
                <w:lang w:eastAsia="en-AU"/>
              </w:rPr>
              <w:t>Australian Competition and Consumer Commission</w:t>
            </w:r>
          </w:p>
        </w:tc>
      </w:tr>
      <w:tr w:rsidR="00B4639C" w14:paraId="2220B5DD"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4AC1E668" w14:textId="77777777" w:rsidR="00B4639C" w:rsidRPr="009D7009" w:rsidRDefault="00B4639C" w:rsidP="00231187">
            <w:pPr>
              <w:spacing w:line="240" w:lineRule="auto"/>
              <w:rPr>
                <w:b/>
                <w:sz w:val="18"/>
                <w:szCs w:val="18"/>
              </w:rPr>
            </w:pPr>
            <w:r w:rsidRPr="009D7009">
              <w:rPr>
                <w:b/>
                <w:sz w:val="18"/>
                <w:szCs w:val="18"/>
                <w:lang w:eastAsia="en-AU"/>
              </w:rPr>
              <w:t>ACTU</w:t>
            </w:r>
          </w:p>
        </w:tc>
        <w:tc>
          <w:tcPr>
            <w:tcW w:w="7796" w:type="dxa"/>
            <w:tcBorders>
              <w:top w:val="single" w:sz="4" w:space="0" w:color="auto"/>
              <w:left w:val="single" w:sz="4" w:space="0" w:color="auto"/>
              <w:bottom w:val="single" w:sz="4" w:space="0" w:color="auto"/>
              <w:right w:val="single" w:sz="4" w:space="0" w:color="auto"/>
            </w:tcBorders>
            <w:vAlign w:val="center"/>
          </w:tcPr>
          <w:p w14:paraId="0BB10BDC" w14:textId="77777777" w:rsidR="00B4639C" w:rsidRPr="009D7009" w:rsidRDefault="00B4639C" w:rsidP="00231187">
            <w:pPr>
              <w:spacing w:line="240" w:lineRule="auto"/>
              <w:rPr>
                <w:sz w:val="18"/>
                <w:szCs w:val="18"/>
              </w:rPr>
            </w:pPr>
            <w:r w:rsidRPr="009D7009">
              <w:rPr>
                <w:sz w:val="18"/>
                <w:szCs w:val="18"/>
                <w:lang w:eastAsia="en-AU"/>
              </w:rPr>
              <w:t>Australian Council of Trade Unions</w:t>
            </w:r>
          </w:p>
        </w:tc>
      </w:tr>
      <w:tr w:rsidR="00B4639C" w14:paraId="389E2E9E"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5BEDA8F0" w14:textId="77777777" w:rsidR="00B4639C" w:rsidRPr="009D7009" w:rsidRDefault="00B4639C" w:rsidP="00231187">
            <w:pPr>
              <w:spacing w:line="240" w:lineRule="auto"/>
              <w:rPr>
                <w:b/>
                <w:sz w:val="18"/>
                <w:szCs w:val="18"/>
              </w:rPr>
            </w:pPr>
            <w:r w:rsidRPr="009D7009">
              <w:rPr>
                <w:b/>
                <w:sz w:val="18"/>
                <w:szCs w:val="18"/>
                <w:lang w:eastAsia="en-AU"/>
              </w:rPr>
              <w:t>AEC</w:t>
            </w:r>
          </w:p>
        </w:tc>
        <w:tc>
          <w:tcPr>
            <w:tcW w:w="7796" w:type="dxa"/>
            <w:tcBorders>
              <w:top w:val="single" w:sz="4" w:space="0" w:color="auto"/>
              <w:left w:val="single" w:sz="4" w:space="0" w:color="auto"/>
              <w:bottom w:val="single" w:sz="4" w:space="0" w:color="auto"/>
              <w:right w:val="single" w:sz="4" w:space="0" w:color="auto"/>
            </w:tcBorders>
            <w:vAlign w:val="center"/>
          </w:tcPr>
          <w:p w14:paraId="4776EE3B" w14:textId="77777777" w:rsidR="00B4639C" w:rsidRPr="009D7009" w:rsidRDefault="00B4639C" w:rsidP="00231187">
            <w:pPr>
              <w:spacing w:line="240" w:lineRule="auto"/>
              <w:rPr>
                <w:sz w:val="18"/>
                <w:szCs w:val="18"/>
              </w:rPr>
            </w:pPr>
            <w:r w:rsidRPr="009D7009">
              <w:rPr>
                <w:sz w:val="18"/>
                <w:szCs w:val="18"/>
                <w:lang w:eastAsia="en-AU"/>
              </w:rPr>
              <w:t>Australian Electoral Commission</w:t>
            </w:r>
          </w:p>
        </w:tc>
      </w:tr>
      <w:tr w:rsidR="00B4639C" w14:paraId="69DB63D6"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276F2D6E" w14:textId="77777777" w:rsidR="00B4639C" w:rsidRPr="009D7009" w:rsidRDefault="00B4639C" w:rsidP="00231187">
            <w:pPr>
              <w:spacing w:line="240" w:lineRule="auto"/>
              <w:rPr>
                <w:b/>
                <w:sz w:val="18"/>
                <w:szCs w:val="18"/>
              </w:rPr>
            </w:pPr>
            <w:r w:rsidRPr="009D7009">
              <w:rPr>
                <w:b/>
                <w:sz w:val="18"/>
                <w:szCs w:val="18"/>
                <w:lang w:eastAsia="en-AU"/>
              </w:rPr>
              <w:t>AFP</w:t>
            </w:r>
          </w:p>
        </w:tc>
        <w:tc>
          <w:tcPr>
            <w:tcW w:w="7796" w:type="dxa"/>
            <w:tcBorders>
              <w:top w:val="single" w:sz="4" w:space="0" w:color="auto"/>
              <w:left w:val="single" w:sz="4" w:space="0" w:color="auto"/>
              <w:bottom w:val="single" w:sz="4" w:space="0" w:color="auto"/>
              <w:right w:val="single" w:sz="4" w:space="0" w:color="auto"/>
            </w:tcBorders>
            <w:vAlign w:val="center"/>
          </w:tcPr>
          <w:p w14:paraId="6F2E9A1E" w14:textId="77777777" w:rsidR="00B4639C" w:rsidRPr="009D7009" w:rsidRDefault="00B4639C" w:rsidP="00231187">
            <w:pPr>
              <w:spacing w:line="240" w:lineRule="auto"/>
              <w:rPr>
                <w:sz w:val="18"/>
                <w:szCs w:val="18"/>
              </w:rPr>
            </w:pPr>
            <w:r w:rsidRPr="009D7009">
              <w:rPr>
                <w:sz w:val="18"/>
                <w:szCs w:val="18"/>
                <w:lang w:eastAsia="en-AU"/>
              </w:rPr>
              <w:t>Australian Federal Police</w:t>
            </w:r>
          </w:p>
        </w:tc>
      </w:tr>
      <w:tr w:rsidR="00B4639C" w14:paraId="5D0A2100"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2091FB29" w14:textId="77777777" w:rsidR="00B4639C" w:rsidRPr="009D7009" w:rsidRDefault="00B4639C" w:rsidP="00231187">
            <w:pPr>
              <w:spacing w:line="240" w:lineRule="auto"/>
              <w:rPr>
                <w:b/>
                <w:sz w:val="18"/>
                <w:szCs w:val="18"/>
              </w:rPr>
            </w:pPr>
            <w:r w:rsidRPr="009D7009">
              <w:rPr>
                <w:b/>
                <w:sz w:val="18"/>
                <w:szCs w:val="18"/>
                <w:lang w:eastAsia="en-AU"/>
              </w:rPr>
              <w:t>ALERA</w:t>
            </w:r>
          </w:p>
        </w:tc>
        <w:tc>
          <w:tcPr>
            <w:tcW w:w="7796" w:type="dxa"/>
            <w:tcBorders>
              <w:top w:val="single" w:sz="4" w:space="0" w:color="auto"/>
              <w:left w:val="single" w:sz="4" w:space="0" w:color="auto"/>
              <w:bottom w:val="single" w:sz="4" w:space="0" w:color="auto"/>
              <w:right w:val="single" w:sz="4" w:space="0" w:color="auto"/>
            </w:tcBorders>
            <w:vAlign w:val="center"/>
          </w:tcPr>
          <w:p w14:paraId="1B5D1562" w14:textId="77777777" w:rsidR="00B4639C" w:rsidRPr="009D7009" w:rsidRDefault="00B4639C" w:rsidP="00231187">
            <w:pPr>
              <w:spacing w:line="240" w:lineRule="auto"/>
              <w:rPr>
                <w:sz w:val="18"/>
                <w:szCs w:val="18"/>
              </w:rPr>
            </w:pPr>
            <w:r w:rsidRPr="009D7009">
              <w:rPr>
                <w:sz w:val="18"/>
                <w:szCs w:val="18"/>
                <w:lang w:eastAsia="en-AU"/>
              </w:rPr>
              <w:t>Australian Labour and Employment Relations Association</w:t>
            </w:r>
          </w:p>
        </w:tc>
      </w:tr>
      <w:tr w:rsidR="00B4639C" w14:paraId="401BDE42"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68A0D304" w14:textId="77777777" w:rsidR="00B4639C" w:rsidRPr="009D7009" w:rsidRDefault="00B4639C" w:rsidP="00231187">
            <w:pPr>
              <w:spacing w:line="240" w:lineRule="auto"/>
              <w:rPr>
                <w:b/>
                <w:sz w:val="18"/>
                <w:szCs w:val="18"/>
              </w:rPr>
            </w:pPr>
            <w:r w:rsidRPr="009D7009">
              <w:rPr>
                <w:b/>
                <w:sz w:val="18"/>
                <w:szCs w:val="18"/>
                <w:lang w:eastAsia="en-AU"/>
              </w:rPr>
              <w:t>APS</w:t>
            </w:r>
          </w:p>
        </w:tc>
        <w:tc>
          <w:tcPr>
            <w:tcW w:w="7796" w:type="dxa"/>
            <w:tcBorders>
              <w:top w:val="single" w:sz="4" w:space="0" w:color="auto"/>
              <w:left w:val="single" w:sz="4" w:space="0" w:color="auto"/>
              <w:bottom w:val="single" w:sz="4" w:space="0" w:color="auto"/>
              <w:right w:val="single" w:sz="4" w:space="0" w:color="auto"/>
            </w:tcBorders>
            <w:vAlign w:val="center"/>
          </w:tcPr>
          <w:p w14:paraId="7CCC2E5F" w14:textId="77777777" w:rsidR="00B4639C" w:rsidRPr="009D7009" w:rsidRDefault="00B4639C" w:rsidP="00231187">
            <w:pPr>
              <w:spacing w:line="240" w:lineRule="auto"/>
              <w:rPr>
                <w:sz w:val="18"/>
                <w:szCs w:val="18"/>
              </w:rPr>
            </w:pPr>
            <w:r w:rsidRPr="009D7009">
              <w:rPr>
                <w:sz w:val="18"/>
                <w:szCs w:val="18"/>
                <w:lang w:eastAsia="en-AU"/>
              </w:rPr>
              <w:t>Australian Public Service</w:t>
            </w:r>
          </w:p>
        </w:tc>
      </w:tr>
      <w:tr w:rsidR="00B4639C" w14:paraId="65583D99"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082A6B9D" w14:textId="77777777" w:rsidR="00B4639C" w:rsidRPr="009D7009" w:rsidRDefault="00B4639C" w:rsidP="00231187">
            <w:pPr>
              <w:spacing w:line="240" w:lineRule="auto"/>
              <w:rPr>
                <w:b/>
                <w:sz w:val="18"/>
                <w:szCs w:val="18"/>
              </w:rPr>
            </w:pPr>
            <w:r w:rsidRPr="009D7009">
              <w:rPr>
                <w:b/>
                <w:sz w:val="18"/>
                <w:szCs w:val="18"/>
                <w:lang w:eastAsia="en-AU"/>
              </w:rPr>
              <w:t>APSC</w:t>
            </w:r>
          </w:p>
        </w:tc>
        <w:tc>
          <w:tcPr>
            <w:tcW w:w="7796" w:type="dxa"/>
            <w:tcBorders>
              <w:top w:val="single" w:sz="4" w:space="0" w:color="auto"/>
              <w:left w:val="single" w:sz="4" w:space="0" w:color="auto"/>
              <w:bottom w:val="single" w:sz="4" w:space="0" w:color="auto"/>
              <w:right w:val="single" w:sz="4" w:space="0" w:color="auto"/>
            </w:tcBorders>
            <w:vAlign w:val="center"/>
          </w:tcPr>
          <w:p w14:paraId="5E6F0D25" w14:textId="77777777" w:rsidR="00B4639C" w:rsidRPr="009D7009" w:rsidRDefault="00B4639C" w:rsidP="00231187">
            <w:pPr>
              <w:spacing w:line="240" w:lineRule="auto"/>
              <w:rPr>
                <w:sz w:val="18"/>
                <w:szCs w:val="18"/>
              </w:rPr>
            </w:pPr>
            <w:r w:rsidRPr="009D7009">
              <w:rPr>
                <w:sz w:val="18"/>
                <w:szCs w:val="18"/>
                <w:lang w:eastAsia="en-AU"/>
              </w:rPr>
              <w:t>Australian Public Service Commission</w:t>
            </w:r>
          </w:p>
        </w:tc>
      </w:tr>
      <w:tr w:rsidR="00B4639C" w14:paraId="608107C3"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05400BC6" w14:textId="77777777" w:rsidR="00B4639C" w:rsidRPr="009D7009" w:rsidRDefault="00B4639C" w:rsidP="00231187">
            <w:pPr>
              <w:spacing w:line="240" w:lineRule="auto"/>
              <w:rPr>
                <w:b/>
                <w:sz w:val="18"/>
                <w:szCs w:val="18"/>
              </w:rPr>
            </w:pPr>
            <w:r w:rsidRPr="009D7009">
              <w:rPr>
                <w:b/>
                <w:sz w:val="18"/>
                <w:szCs w:val="18"/>
                <w:lang w:eastAsia="en-AU"/>
              </w:rPr>
              <w:t>AR</w:t>
            </w:r>
          </w:p>
        </w:tc>
        <w:tc>
          <w:tcPr>
            <w:tcW w:w="7796" w:type="dxa"/>
            <w:tcBorders>
              <w:top w:val="single" w:sz="4" w:space="0" w:color="auto"/>
              <w:left w:val="single" w:sz="4" w:space="0" w:color="auto"/>
              <w:bottom w:val="single" w:sz="4" w:space="0" w:color="auto"/>
              <w:right w:val="single" w:sz="4" w:space="0" w:color="auto"/>
            </w:tcBorders>
            <w:vAlign w:val="center"/>
          </w:tcPr>
          <w:p w14:paraId="051061B5" w14:textId="77777777" w:rsidR="00B4639C" w:rsidRPr="009D7009" w:rsidRDefault="00B4639C" w:rsidP="00231187">
            <w:pPr>
              <w:spacing w:line="240" w:lineRule="auto"/>
              <w:rPr>
                <w:sz w:val="18"/>
                <w:szCs w:val="18"/>
              </w:rPr>
            </w:pPr>
            <w:r w:rsidRPr="009D7009">
              <w:rPr>
                <w:sz w:val="18"/>
                <w:szCs w:val="18"/>
                <w:lang w:eastAsia="en-AU"/>
              </w:rPr>
              <w:t>Annual return of information under s 233 of the RO Act</w:t>
            </w:r>
          </w:p>
        </w:tc>
      </w:tr>
      <w:tr w:rsidR="00B4639C" w14:paraId="3D523DD7"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5113A7B8" w14:textId="77777777" w:rsidR="00B4639C" w:rsidRPr="009D7009" w:rsidRDefault="00B4639C" w:rsidP="00231187">
            <w:pPr>
              <w:spacing w:line="240" w:lineRule="auto"/>
              <w:rPr>
                <w:b/>
                <w:sz w:val="18"/>
                <w:szCs w:val="18"/>
              </w:rPr>
            </w:pPr>
            <w:r w:rsidRPr="009D7009">
              <w:rPr>
                <w:b/>
                <w:sz w:val="18"/>
                <w:szCs w:val="18"/>
                <w:lang w:eastAsia="en-AU"/>
              </w:rPr>
              <w:t>ASA</w:t>
            </w:r>
          </w:p>
        </w:tc>
        <w:tc>
          <w:tcPr>
            <w:tcW w:w="7796" w:type="dxa"/>
            <w:tcBorders>
              <w:top w:val="single" w:sz="4" w:space="0" w:color="auto"/>
              <w:left w:val="single" w:sz="4" w:space="0" w:color="auto"/>
              <w:bottom w:val="single" w:sz="4" w:space="0" w:color="auto"/>
              <w:right w:val="single" w:sz="4" w:space="0" w:color="auto"/>
            </w:tcBorders>
            <w:vAlign w:val="center"/>
          </w:tcPr>
          <w:p w14:paraId="7A161C8D" w14:textId="77777777" w:rsidR="00B4639C" w:rsidRPr="009D7009" w:rsidRDefault="00B4639C" w:rsidP="00231187">
            <w:pPr>
              <w:spacing w:line="240" w:lineRule="auto"/>
              <w:rPr>
                <w:sz w:val="18"/>
                <w:szCs w:val="18"/>
              </w:rPr>
            </w:pPr>
            <w:r w:rsidRPr="009D7009">
              <w:rPr>
                <w:sz w:val="18"/>
                <w:szCs w:val="18"/>
                <w:lang w:eastAsia="en-AU"/>
              </w:rPr>
              <w:t>Australian Auditing Standards</w:t>
            </w:r>
          </w:p>
        </w:tc>
      </w:tr>
      <w:tr w:rsidR="00B4639C" w14:paraId="02622673"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171B3B3F" w14:textId="77777777" w:rsidR="00B4639C" w:rsidRPr="009D7009" w:rsidRDefault="00B4639C" w:rsidP="00231187">
            <w:pPr>
              <w:spacing w:line="240" w:lineRule="auto"/>
              <w:rPr>
                <w:b/>
                <w:sz w:val="18"/>
                <w:szCs w:val="18"/>
              </w:rPr>
            </w:pPr>
            <w:r w:rsidRPr="009D7009">
              <w:rPr>
                <w:b/>
                <w:sz w:val="18"/>
                <w:szCs w:val="18"/>
                <w:lang w:eastAsia="en-AU"/>
              </w:rPr>
              <w:t>AWRS</w:t>
            </w:r>
          </w:p>
        </w:tc>
        <w:tc>
          <w:tcPr>
            <w:tcW w:w="7796" w:type="dxa"/>
            <w:tcBorders>
              <w:top w:val="single" w:sz="4" w:space="0" w:color="auto"/>
              <w:left w:val="single" w:sz="4" w:space="0" w:color="auto"/>
              <w:bottom w:val="single" w:sz="4" w:space="0" w:color="auto"/>
              <w:right w:val="single" w:sz="4" w:space="0" w:color="auto"/>
            </w:tcBorders>
            <w:vAlign w:val="center"/>
          </w:tcPr>
          <w:p w14:paraId="0ABCA712" w14:textId="77777777" w:rsidR="00B4639C" w:rsidRPr="009D7009" w:rsidRDefault="00B4639C" w:rsidP="00231187">
            <w:pPr>
              <w:spacing w:line="240" w:lineRule="auto"/>
              <w:rPr>
                <w:sz w:val="18"/>
                <w:szCs w:val="18"/>
              </w:rPr>
            </w:pPr>
            <w:r w:rsidRPr="009D7009">
              <w:rPr>
                <w:sz w:val="18"/>
                <w:szCs w:val="18"/>
                <w:lang w:eastAsia="en-AU"/>
              </w:rPr>
              <w:t>Australian Workplace Relations Study</w:t>
            </w:r>
          </w:p>
        </w:tc>
      </w:tr>
      <w:tr w:rsidR="00B4639C" w14:paraId="64F061A9"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0A69B324" w14:textId="77777777" w:rsidR="00B4639C" w:rsidRPr="009D7009" w:rsidRDefault="00B4639C" w:rsidP="00231187">
            <w:pPr>
              <w:spacing w:line="240" w:lineRule="auto"/>
              <w:rPr>
                <w:b/>
                <w:sz w:val="18"/>
                <w:szCs w:val="18"/>
              </w:rPr>
            </w:pPr>
            <w:r w:rsidRPr="009D7009">
              <w:rPr>
                <w:b/>
                <w:sz w:val="18"/>
                <w:szCs w:val="18"/>
                <w:lang w:eastAsia="en-AU"/>
              </w:rPr>
              <w:t>CA</w:t>
            </w:r>
          </w:p>
        </w:tc>
        <w:tc>
          <w:tcPr>
            <w:tcW w:w="7796" w:type="dxa"/>
            <w:tcBorders>
              <w:top w:val="single" w:sz="4" w:space="0" w:color="auto"/>
              <w:left w:val="single" w:sz="4" w:space="0" w:color="auto"/>
              <w:bottom w:val="single" w:sz="4" w:space="0" w:color="auto"/>
              <w:right w:val="single" w:sz="4" w:space="0" w:color="auto"/>
            </w:tcBorders>
            <w:vAlign w:val="center"/>
          </w:tcPr>
          <w:p w14:paraId="140A29C0" w14:textId="77777777" w:rsidR="00B4639C" w:rsidRPr="009D7009" w:rsidRDefault="00B4639C" w:rsidP="00231187">
            <w:pPr>
              <w:spacing w:line="240" w:lineRule="auto"/>
              <w:rPr>
                <w:sz w:val="18"/>
                <w:szCs w:val="18"/>
              </w:rPr>
            </w:pPr>
            <w:r w:rsidRPr="009D7009">
              <w:rPr>
                <w:sz w:val="18"/>
                <w:szCs w:val="18"/>
                <w:lang w:eastAsia="en-AU"/>
              </w:rPr>
              <w:t>Chartered Accountants Australia and New Zealand</w:t>
            </w:r>
          </w:p>
        </w:tc>
      </w:tr>
      <w:tr w:rsidR="00B4639C" w14:paraId="4F617F5B"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74DF86D1" w14:textId="77777777" w:rsidR="00B4639C" w:rsidRPr="009D7009" w:rsidRDefault="00B4639C" w:rsidP="00231187">
            <w:pPr>
              <w:spacing w:line="240" w:lineRule="auto"/>
              <w:rPr>
                <w:b/>
                <w:sz w:val="18"/>
                <w:szCs w:val="18"/>
              </w:rPr>
            </w:pPr>
            <w:r w:rsidRPr="009D7009">
              <w:rPr>
                <w:b/>
                <w:sz w:val="18"/>
                <w:szCs w:val="18"/>
                <w:lang w:eastAsia="en-AU"/>
              </w:rPr>
              <w:t>CEO</w:t>
            </w:r>
          </w:p>
        </w:tc>
        <w:tc>
          <w:tcPr>
            <w:tcW w:w="7796" w:type="dxa"/>
            <w:tcBorders>
              <w:top w:val="single" w:sz="4" w:space="0" w:color="auto"/>
              <w:left w:val="single" w:sz="4" w:space="0" w:color="auto"/>
              <w:bottom w:val="single" w:sz="4" w:space="0" w:color="auto"/>
              <w:right w:val="single" w:sz="4" w:space="0" w:color="auto"/>
            </w:tcBorders>
            <w:vAlign w:val="center"/>
          </w:tcPr>
          <w:p w14:paraId="3E43F02B" w14:textId="77777777" w:rsidR="00B4639C" w:rsidRPr="009D7009" w:rsidRDefault="00B4639C" w:rsidP="00231187">
            <w:pPr>
              <w:spacing w:line="240" w:lineRule="auto"/>
              <w:rPr>
                <w:sz w:val="18"/>
                <w:szCs w:val="18"/>
              </w:rPr>
            </w:pPr>
            <w:r w:rsidRPr="009D7009">
              <w:rPr>
                <w:sz w:val="18"/>
                <w:szCs w:val="18"/>
                <w:lang w:eastAsia="en-AU"/>
              </w:rPr>
              <w:t>Chief Executive Officer</w:t>
            </w:r>
          </w:p>
        </w:tc>
      </w:tr>
      <w:tr w:rsidR="00B4639C" w14:paraId="014B1F74"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6A5FA8D0" w14:textId="77777777" w:rsidR="00B4639C" w:rsidRPr="009D7009" w:rsidRDefault="00B4639C" w:rsidP="00231187">
            <w:pPr>
              <w:spacing w:line="240" w:lineRule="auto"/>
              <w:rPr>
                <w:b/>
                <w:sz w:val="18"/>
                <w:szCs w:val="18"/>
              </w:rPr>
            </w:pPr>
            <w:r w:rsidRPr="009D7009">
              <w:rPr>
                <w:b/>
                <w:sz w:val="18"/>
                <w:szCs w:val="18"/>
                <w:lang w:eastAsia="en-AU"/>
              </w:rPr>
              <w:t>Cwlth, Cwth</w:t>
            </w:r>
          </w:p>
        </w:tc>
        <w:tc>
          <w:tcPr>
            <w:tcW w:w="7796" w:type="dxa"/>
            <w:tcBorders>
              <w:top w:val="single" w:sz="4" w:space="0" w:color="auto"/>
              <w:left w:val="single" w:sz="4" w:space="0" w:color="auto"/>
              <w:bottom w:val="single" w:sz="4" w:space="0" w:color="auto"/>
              <w:right w:val="single" w:sz="4" w:space="0" w:color="auto"/>
            </w:tcBorders>
            <w:vAlign w:val="center"/>
          </w:tcPr>
          <w:p w14:paraId="72DC1CD5" w14:textId="77777777" w:rsidR="00B4639C" w:rsidRPr="009D7009" w:rsidRDefault="00B4639C" w:rsidP="00231187">
            <w:pPr>
              <w:spacing w:line="240" w:lineRule="auto"/>
              <w:rPr>
                <w:sz w:val="18"/>
                <w:szCs w:val="18"/>
              </w:rPr>
            </w:pPr>
            <w:r w:rsidRPr="009D7009">
              <w:rPr>
                <w:sz w:val="18"/>
                <w:szCs w:val="18"/>
                <w:lang w:eastAsia="en-AU"/>
              </w:rPr>
              <w:t>Commonwealth</w:t>
            </w:r>
          </w:p>
        </w:tc>
      </w:tr>
      <w:tr w:rsidR="00B4639C" w14:paraId="4D2D0A44"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3A025339" w14:textId="77777777" w:rsidR="00B4639C" w:rsidRPr="009D7009" w:rsidRDefault="00B4639C" w:rsidP="00231187">
            <w:pPr>
              <w:spacing w:line="240" w:lineRule="auto"/>
              <w:rPr>
                <w:b/>
                <w:sz w:val="18"/>
                <w:szCs w:val="18"/>
              </w:rPr>
            </w:pPr>
            <w:r w:rsidRPr="009D7009">
              <w:rPr>
                <w:b/>
                <w:sz w:val="18"/>
                <w:szCs w:val="18"/>
                <w:lang w:eastAsia="en-AU"/>
              </w:rPr>
              <w:t>CPA</w:t>
            </w:r>
          </w:p>
        </w:tc>
        <w:tc>
          <w:tcPr>
            <w:tcW w:w="7796" w:type="dxa"/>
            <w:tcBorders>
              <w:top w:val="single" w:sz="4" w:space="0" w:color="auto"/>
              <w:left w:val="single" w:sz="4" w:space="0" w:color="auto"/>
              <w:bottom w:val="single" w:sz="4" w:space="0" w:color="auto"/>
              <w:right w:val="single" w:sz="4" w:space="0" w:color="auto"/>
            </w:tcBorders>
            <w:vAlign w:val="center"/>
          </w:tcPr>
          <w:p w14:paraId="063F8063" w14:textId="77777777" w:rsidR="00B4639C" w:rsidRPr="009D7009" w:rsidRDefault="00B4639C" w:rsidP="00231187">
            <w:pPr>
              <w:spacing w:line="240" w:lineRule="auto"/>
              <w:rPr>
                <w:sz w:val="18"/>
                <w:szCs w:val="18"/>
              </w:rPr>
            </w:pPr>
            <w:r w:rsidRPr="009D7009">
              <w:rPr>
                <w:sz w:val="18"/>
                <w:szCs w:val="18"/>
                <w:lang w:eastAsia="en-AU"/>
              </w:rPr>
              <w:t>CPA Australia</w:t>
            </w:r>
          </w:p>
        </w:tc>
      </w:tr>
      <w:tr w:rsidR="00B4639C" w14:paraId="3FD9250A"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53EFA44D" w14:textId="77777777" w:rsidR="00B4639C" w:rsidRPr="009D7009" w:rsidRDefault="00B4639C" w:rsidP="00231187">
            <w:pPr>
              <w:spacing w:line="240" w:lineRule="auto"/>
              <w:rPr>
                <w:b/>
                <w:sz w:val="18"/>
                <w:szCs w:val="18"/>
              </w:rPr>
            </w:pPr>
            <w:r w:rsidRPr="009D7009">
              <w:rPr>
                <w:b/>
                <w:sz w:val="18"/>
                <w:szCs w:val="18"/>
                <w:lang w:eastAsia="en-AU"/>
              </w:rPr>
              <w:t>DP</w:t>
            </w:r>
          </w:p>
        </w:tc>
        <w:tc>
          <w:tcPr>
            <w:tcW w:w="7796" w:type="dxa"/>
            <w:tcBorders>
              <w:top w:val="single" w:sz="4" w:space="0" w:color="auto"/>
              <w:left w:val="single" w:sz="4" w:space="0" w:color="auto"/>
              <w:bottom w:val="single" w:sz="4" w:space="0" w:color="auto"/>
              <w:right w:val="single" w:sz="4" w:space="0" w:color="auto"/>
            </w:tcBorders>
            <w:vAlign w:val="center"/>
          </w:tcPr>
          <w:p w14:paraId="2B7EF065" w14:textId="77777777" w:rsidR="00B4639C" w:rsidRPr="009D7009" w:rsidRDefault="00B4639C" w:rsidP="00231187">
            <w:pPr>
              <w:spacing w:line="240" w:lineRule="auto"/>
              <w:rPr>
                <w:sz w:val="18"/>
                <w:szCs w:val="18"/>
              </w:rPr>
            </w:pPr>
            <w:r w:rsidRPr="009D7009">
              <w:rPr>
                <w:sz w:val="18"/>
                <w:szCs w:val="18"/>
                <w:lang w:eastAsia="en-AU"/>
              </w:rPr>
              <w:t>Deputy President of the Fair Work Commission</w:t>
            </w:r>
          </w:p>
        </w:tc>
      </w:tr>
      <w:tr w:rsidR="00B4639C" w14:paraId="0A7E05FC"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086EBC04" w14:textId="77777777" w:rsidR="00B4639C" w:rsidRPr="009D7009" w:rsidRDefault="00B4639C" w:rsidP="00231187">
            <w:pPr>
              <w:spacing w:line="240" w:lineRule="auto"/>
              <w:rPr>
                <w:b/>
                <w:sz w:val="18"/>
                <w:szCs w:val="18"/>
              </w:rPr>
            </w:pPr>
            <w:r w:rsidRPr="009D7009">
              <w:rPr>
                <w:b/>
                <w:sz w:val="18"/>
                <w:szCs w:val="18"/>
                <w:lang w:eastAsia="en-AU"/>
              </w:rPr>
              <w:t>FOI</w:t>
            </w:r>
          </w:p>
        </w:tc>
        <w:tc>
          <w:tcPr>
            <w:tcW w:w="7796" w:type="dxa"/>
            <w:tcBorders>
              <w:top w:val="single" w:sz="4" w:space="0" w:color="auto"/>
              <w:left w:val="single" w:sz="4" w:space="0" w:color="auto"/>
              <w:bottom w:val="single" w:sz="4" w:space="0" w:color="auto"/>
              <w:right w:val="single" w:sz="4" w:space="0" w:color="auto"/>
            </w:tcBorders>
            <w:vAlign w:val="center"/>
          </w:tcPr>
          <w:p w14:paraId="1B2F8E97" w14:textId="77777777" w:rsidR="00B4639C" w:rsidRPr="009D7009" w:rsidRDefault="00B4639C" w:rsidP="00231187">
            <w:pPr>
              <w:spacing w:line="240" w:lineRule="auto"/>
              <w:rPr>
                <w:sz w:val="18"/>
                <w:szCs w:val="18"/>
              </w:rPr>
            </w:pPr>
            <w:r w:rsidRPr="009D7009">
              <w:rPr>
                <w:sz w:val="18"/>
                <w:szCs w:val="18"/>
                <w:lang w:eastAsia="en-AU"/>
              </w:rPr>
              <w:t>Freedom of information</w:t>
            </w:r>
          </w:p>
        </w:tc>
      </w:tr>
      <w:tr w:rsidR="00B4639C" w14:paraId="4AC3D215"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1FB840D5" w14:textId="77777777" w:rsidR="00B4639C" w:rsidRPr="009D7009" w:rsidRDefault="00B4639C" w:rsidP="00231187">
            <w:pPr>
              <w:spacing w:line="240" w:lineRule="auto"/>
              <w:rPr>
                <w:b/>
                <w:sz w:val="18"/>
                <w:szCs w:val="18"/>
              </w:rPr>
            </w:pPr>
            <w:r w:rsidRPr="009D7009">
              <w:rPr>
                <w:b/>
                <w:sz w:val="18"/>
                <w:szCs w:val="18"/>
                <w:lang w:eastAsia="en-AU"/>
              </w:rPr>
              <w:t>FOI Act</w:t>
            </w:r>
          </w:p>
        </w:tc>
        <w:tc>
          <w:tcPr>
            <w:tcW w:w="7796" w:type="dxa"/>
            <w:tcBorders>
              <w:top w:val="single" w:sz="4" w:space="0" w:color="auto"/>
              <w:left w:val="single" w:sz="4" w:space="0" w:color="auto"/>
              <w:bottom w:val="single" w:sz="4" w:space="0" w:color="auto"/>
              <w:right w:val="single" w:sz="4" w:space="0" w:color="auto"/>
            </w:tcBorders>
            <w:vAlign w:val="center"/>
          </w:tcPr>
          <w:p w14:paraId="7A9BEC43" w14:textId="77777777" w:rsidR="00B4639C" w:rsidRPr="006A5C03" w:rsidRDefault="00B4639C" w:rsidP="00231187">
            <w:pPr>
              <w:spacing w:line="240" w:lineRule="auto"/>
              <w:rPr>
                <w:i/>
                <w:iCs/>
                <w:sz w:val="18"/>
                <w:szCs w:val="18"/>
              </w:rPr>
            </w:pPr>
            <w:r w:rsidRPr="006A5C03">
              <w:rPr>
                <w:i/>
                <w:iCs/>
                <w:sz w:val="18"/>
                <w:szCs w:val="18"/>
                <w:lang w:eastAsia="en-AU"/>
              </w:rPr>
              <w:t>Freedom of Information Act 1982</w:t>
            </w:r>
          </w:p>
        </w:tc>
      </w:tr>
      <w:tr w:rsidR="00B4639C" w14:paraId="51DC5D6E"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555F4053" w14:textId="77777777" w:rsidR="00B4639C" w:rsidRPr="009D7009" w:rsidRDefault="00B4639C" w:rsidP="00231187">
            <w:pPr>
              <w:spacing w:line="240" w:lineRule="auto"/>
              <w:rPr>
                <w:b/>
                <w:sz w:val="18"/>
                <w:szCs w:val="18"/>
              </w:rPr>
            </w:pPr>
            <w:r w:rsidRPr="009D7009">
              <w:rPr>
                <w:b/>
                <w:sz w:val="18"/>
                <w:szCs w:val="18"/>
                <w:lang w:eastAsia="en-AU"/>
              </w:rPr>
              <w:t>FR</w:t>
            </w:r>
          </w:p>
        </w:tc>
        <w:tc>
          <w:tcPr>
            <w:tcW w:w="7796" w:type="dxa"/>
            <w:tcBorders>
              <w:top w:val="single" w:sz="4" w:space="0" w:color="auto"/>
              <w:left w:val="single" w:sz="4" w:space="0" w:color="auto"/>
              <w:bottom w:val="single" w:sz="4" w:space="0" w:color="auto"/>
              <w:right w:val="single" w:sz="4" w:space="0" w:color="auto"/>
            </w:tcBorders>
            <w:vAlign w:val="center"/>
          </w:tcPr>
          <w:p w14:paraId="4233A20B" w14:textId="77777777" w:rsidR="00B4639C" w:rsidRPr="009D7009" w:rsidRDefault="00B4639C" w:rsidP="00231187">
            <w:pPr>
              <w:spacing w:line="240" w:lineRule="auto"/>
              <w:rPr>
                <w:sz w:val="18"/>
                <w:szCs w:val="18"/>
              </w:rPr>
            </w:pPr>
            <w:r w:rsidRPr="009D7009">
              <w:rPr>
                <w:sz w:val="18"/>
                <w:szCs w:val="18"/>
                <w:lang w:eastAsia="en-AU"/>
              </w:rPr>
              <w:t>Financial Report</w:t>
            </w:r>
          </w:p>
        </w:tc>
      </w:tr>
      <w:tr w:rsidR="00B4639C" w14:paraId="475B3683"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0DF93236" w14:textId="77777777" w:rsidR="00B4639C" w:rsidRPr="009D7009" w:rsidRDefault="00B4639C" w:rsidP="00231187">
            <w:pPr>
              <w:spacing w:line="240" w:lineRule="auto"/>
              <w:rPr>
                <w:b/>
                <w:sz w:val="18"/>
                <w:szCs w:val="18"/>
              </w:rPr>
            </w:pPr>
            <w:r w:rsidRPr="009D7009">
              <w:rPr>
                <w:b/>
                <w:sz w:val="18"/>
                <w:szCs w:val="18"/>
                <w:lang w:eastAsia="en-AU"/>
              </w:rPr>
              <w:t>FW Act</w:t>
            </w:r>
          </w:p>
        </w:tc>
        <w:tc>
          <w:tcPr>
            <w:tcW w:w="7796" w:type="dxa"/>
            <w:tcBorders>
              <w:top w:val="single" w:sz="4" w:space="0" w:color="auto"/>
              <w:left w:val="single" w:sz="4" w:space="0" w:color="auto"/>
              <w:bottom w:val="single" w:sz="4" w:space="0" w:color="auto"/>
              <w:right w:val="single" w:sz="4" w:space="0" w:color="auto"/>
            </w:tcBorders>
            <w:vAlign w:val="center"/>
          </w:tcPr>
          <w:p w14:paraId="2C07EEA7" w14:textId="77777777" w:rsidR="00B4639C" w:rsidRPr="006A5C03" w:rsidRDefault="00B4639C" w:rsidP="00231187">
            <w:pPr>
              <w:spacing w:line="240" w:lineRule="auto"/>
              <w:rPr>
                <w:i/>
                <w:iCs/>
                <w:sz w:val="18"/>
                <w:szCs w:val="18"/>
              </w:rPr>
            </w:pPr>
            <w:r w:rsidRPr="006A5C03">
              <w:rPr>
                <w:i/>
                <w:iCs/>
                <w:sz w:val="18"/>
                <w:szCs w:val="18"/>
                <w:lang w:eastAsia="en-AU"/>
              </w:rPr>
              <w:t>Fair Work Act 2009</w:t>
            </w:r>
          </w:p>
        </w:tc>
      </w:tr>
      <w:tr w:rsidR="00B4639C" w14:paraId="7B67B58E"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11472220" w14:textId="77777777" w:rsidR="00B4639C" w:rsidRPr="009D7009" w:rsidRDefault="00B4639C" w:rsidP="00231187">
            <w:pPr>
              <w:spacing w:line="240" w:lineRule="auto"/>
              <w:rPr>
                <w:b/>
                <w:sz w:val="18"/>
                <w:szCs w:val="18"/>
              </w:rPr>
            </w:pPr>
            <w:r w:rsidRPr="009D7009">
              <w:rPr>
                <w:b/>
                <w:sz w:val="18"/>
                <w:szCs w:val="18"/>
                <w:lang w:eastAsia="en-AU"/>
              </w:rPr>
              <w:t>FWC</w:t>
            </w:r>
          </w:p>
        </w:tc>
        <w:tc>
          <w:tcPr>
            <w:tcW w:w="7796" w:type="dxa"/>
            <w:tcBorders>
              <w:top w:val="single" w:sz="4" w:space="0" w:color="auto"/>
              <w:left w:val="single" w:sz="4" w:space="0" w:color="auto"/>
              <w:bottom w:val="single" w:sz="4" w:space="0" w:color="auto"/>
              <w:right w:val="single" w:sz="4" w:space="0" w:color="auto"/>
            </w:tcBorders>
            <w:vAlign w:val="bottom"/>
          </w:tcPr>
          <w:p w14:paraId="70F4D3A1" w14:textId="77777777" w:rsidR="00B4639C" w:rsidRPr="009D7009" w:rsidRDefault="00B4639C" w:rsidP="00231187">
            <w:pPr>
              <w:spacing w:line="240" w:lineRule="auto"/>
              <w:rPr>
                <w:sz w:val="18"/>
                <w:szCs w:val="18"/>
              </w:rPr>
            </w:pPr>
            <w:r w:rsidRPr="009D7009">
              <w:rPr>
                <w:sz w:val="18"/>
                <w:szCs w:val="18"/>
                <w:lang w:eastAsia="en-AU"/>
              </w:rPr>
              <w:t>Fair Work Commission</w:t>
            </w:r>
            <w:r>
              <w:rPr>
                <w:sz w:val="18"/>
                <w:szCs w:val="18"/>
                <w:lang w:eastAsia="en-AU"/>
              </w:rPr>
              <w:t xml:space="preserve"> or the Commission</w:t>
            </w:r>
          </w:p>
        </w:tc>
      </w:tr>
      <w:tr w:rsidR="00B4639C" w14:paraId="063EE2C1"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54AD0258" w14:textId="77777777" w:rsidR="00B4639C" w:rsidRPr="009D7009" w:rsidRDefault="00B4639C" w:rsidP="00231187">
            <w:pPr>
              <w:spacing w:line="240" w:lineRule="auto"/>
              <w:rPr>
                <w:b/>
                <w:sz w:val="18"/>
                <w:szCs w:val="18"/>
              </w:rPr>
            </w:pPr>
            <w:r w:rsidRPr="009D7009">
              <w:rPr>
                <w:b/>
                <w:sz w:val="18"/>
                <w:szCs w:val="18"/>
                <w:lang w:eastAsia="en-AU"/>
              </w:rPr>
              <w:t>FWCFB</w:t>
            </w:r>
          </w:p>
        </w:tc>
        <w:tc>
          <w:tcPr>
            <w:tcW w:w="7796" w:type="dxa"/>
            <w:tcBorders>
              <w:top w:val="single" w:sz="4" w:space="0" w:color="auto"/>
              <w:left w:val="single" w:sz="4" w:space="0" w:color="auto"/>
              <w:bottom w:val="single" w:sz="4" w:space="0" w:color="auto"/>
              <w:right w:val="single" w:sz="4" w:space="0" w:color="auto"/>
            </w:tcBorders>
            <w:vAlign w:val="bottom"/>
          </w:tcPr>
          <w:p w14:paraId="0C3FCA41" w14:textId="77777777" w:rsidR="00B4639C" w:rsidRPr="009D7009" w:rsidRDefault="00B4639C" w:rsidP="00231187">
            <w:pPr>
              <w:spacing w:line="240" w:lineRule="auto"/>
              <w:rPr>
                <w:sz w:val="18"/>
                <w:szCs w:val="18"/>
              </w:rPr>
            </w:pPr>
            <w:r w:rsidRPr="009D7009">
              <w:rPr>
                <w:sz w:val="18"/>
                <w:szCs w:val="18"/>
                <w:lang w:eastAsia="en-AU"/>
              </w:rPr>
              <w:t>Fair Work Commission Full Bench</w:t>
            </w:r>
          </w:p>
        </w:tc>
      </w:tr>
      <w:tr w:rsidR="00B4639C" w14:paraId="4B93CD6D"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358DB000" w14:textId="77777777" w:rsidR="00B4639C" w:rsidRPr="009D7009" w:rsidRDefault="00B4639C" w:rsidP="00231187">
            <w:pPr>
              <w:spacing w:line="240" w:lineRule="auto"/>
              <w:rPr>
                <w:b/>
                <w:sz w:val="18"/>
                <w:szCs w:val="18"/>
              </w:rPr>
            </w:pPr>
            <w:r w:rsidRPr="009D7009">
              <w:rPr>
                <w:b/>
                <w:sz w:val="18"/>
                <w:szCs w:val="18"/>
                <w:lang w:eastAsia="en-AU"/>
              </w:rPr>
              <w:t>FWO</w:t>
            </w:r>
          </w:p>
        </w:tc>
        <w:tc>
          <w:tcPr>
            <w:tcW w:w="7796" w:type="dxa"/>
            <w:tcBorders>
              <w:top w:val="single" w:sz="4" w:space="0" w:color="auto"/>
              <w:left w:val="single" w:sz="4" w:space="0" w:color="auto"/>
              <w:bottom w:val="single" w:sz="4" w:space="0" w:color="auto"/>
              <w:right w:val="single" w:sz="4" w:space="0" w:color="auto"/>
            </w:tcBorders>
            <w:vAlign w:val="bottom"/>
          </w:tcPr>
          <w:p w14:paraId="17A5B815" w14:textId="77777777" w:rsidR="00B4639C" w:rsidRPr="009D7009" w:rsidRDefault="00B4639C" w:rsidP="00231187">
            <w:pPr>
              <w:spacing w:line="240" w:lineRule="auto"/>
              <w:rPr>
                <w:sz w:val="18"/>
                <w:szCs w:val="18"/>
              </w:rPr>
            </w:pPr>
            <w:r w:rsidRPr="009D7009">
              <w:rPr>
                <w:sz w:val="18"/>
                <w:szCs w:val="18"/>
                <w:lang w:eastAsia="en-AU"/>
              </w:rPr>
              <w:t>Fair Work Ombudsman</w:t>
            </w:r>
          </w:p>
        </w:tc>
      </w:tr>
      <w:tr w:rsidR="00B4639C" w14:paraId="4E5C35C6"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003CB999" w14:textId="77777777" w:rsidR="00B4639C" w:rsidRPr="009D7009" w:rsidRDefault="00B4639C" w:rsidP="00231187">
            <w:pPr>
              <w:spacing w:line="240" w:lineRule="auto"/>
              <w:rPr>
                <w:b/>
                <w:sz w:val="18"/>
                <w:szCs w:val="18"/>
              </w:rPr>
            </w:pPr>
            <w:r w:rsidRPr="009D7009">
              <w:rPr>
                <w:b/>
                <w:sz w:val="18"/>
                <w:szCs w:val="18"/>
                <w:lang w:eastAsia="en-AU"/>
              </w:rPr>
              <w:lastRenderedPageBreak/>
              <w:t>GST</w:t>
            </w:r>
          </w:p>
        </w:tc>
        <w:tc>
          <w:tcPr>
            <w:tcW w:w="7796" w:type="dxa"/>
            <w:tcBorders>
              <w:top w:val="single" w:sz="4" w:space="0" w:color="auto"/>
              <w:left w:val="single" w:sz="4" w:space="0" w:color="auto"/>
              <w:bottom w:val="single" w:sz="4" w:space="0" w:color="auto"/>
              <w:right w:val="single" w:sz="4" w:space="0" w:color="auto"/>
            </w:tcBorders>
            <w:vAlign w:val="bottom"/>
          </w:tcPr>
          <w:p w14:paraId="34A8E4BF" w14:textId="77777777" w:rsidR="00B4639C" w:rsidRPr="009D7009" w:rsidRDefault="00B4639C" w:rsidP="00231187">
            <w:pPr>
              <w:spacing w:line="240" w:lineRule="auto"/>
              <w:rPr>
                <w:sz w:val="18"/>
                <w:szCs w:val="18"/>
              </w:rPr>
            </w:pPr>
            <w:r w:rsidRPr="009D7009">
              <w:rPr>
                <w:sz w:val="18"/>
                <w:szCs w:val="18"/>
                <w:lang w:eastAsia="en-AU"/>
              </w:rPr>
              <w:t>Goods and Services Tax</w:t>
            </w:r>
          </w:p>
        </w:tc>
      </w:tr>
      <w:tr w:rsidR="00B4639C" w14:paraId="059F6947"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4287D29C" w14:textId="77777777" w:rsidR="00B4639C" w:rsidRPr="009D7009" w:rsidRDefault="00B4639C" w:rsidP="00231187">
            <w:pPr>
              <w:spacing w:line="240" w:lineRule="auto"/>
              <w:rPr>
                <w:b/>
                <w:sz w:val="18"/>
                <w:szCs w:val="18"/>
              </w:rPr>
            </w:pPr>
            <w:r w:rsidRPr="009D7009">
              <w:rPr>
                <w:b/>
                <w:sz w:val="18"/>
                <w:szCs w:val="18"/>
                <w:lang w:eastAsia="en-AU"/>
              </w:rPr>
              <w:t>ICT</w:t>
            </w:r>
          </w:p>
        </w:tc>
        <w:tc>
          <w:tcPr>
            <w:tcW w:w="7796" w:type="dxa"/>
            <w:tcBorders>
              <w:top w:val="single" w:sz="4" w:space="0" w:color="auto"/>
              <w:left w:val="single" w:sz="4" w:space="0" w:color="auto"/>
              <w:bottom w:val="single" w:sz="4" w:space="0" w:color="auto"/>
              <w:right w:val="single" w:sz="4" w:space="0" w:color="auto"/>
            </w:tcBorders>
            <w:vAlign w:val="bottom"/>
          </w:tcPr>
          <w:p w14:paraId="6FA770CD" w14:textId="77777777" w:rsidR="00B4639C" w:rsidRPr="009D7009" w:rsidRDefault="00B4639C" w:rsidP="00231187">
            <w:pPr>
              <w:spacing w:line="240" w:lineRule="auto"/>
              <w:rPr>
                <w:sz w:val="18"/>
                <w:szCs w:val="18"/>
              </w:rPr>
            </w:pPr>
            <w:r w:rsidRPr="009D7009">
              <w:rPr>
                <w:sz w:val="18"/>
                <w:szCs w:val="18"/>
                <w:lang w:eastAsia="en-AU"/>
              </w:rPr>
              <w:t>Information and Communications Technology</w:t>
            </w:r>
          </w:p>
        </w:tc>
      </w:tr>
      <w:tr w:rsidR="00B4639C" w14:paraId="67515A7D"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4F96858F" w14:textId="77777777" w:rsidR="00B4639C" w:rsidRPr="009D7009" w:rsidRDefault="00B4639C" w:rsidP="00231187">
            <w:pPr>
              <w:spacing w:line="240" w:lineRule="auto"/>
              <w:rPr>
                <w:b/>
                <w:sz w:val="18"/>
                <w:szCs w:val="18"/>
              </w:rPr>
            </w:pPr>
            <w:r w:rsidRPr="009D7009">
              <w:rPr>
                <w:b/>
                <w:sz w:val="18"/>
                <w:szCs w:val="18"/>
                <w:lang w:eastAsia="en-AU"/>
              </w:rPr>
              <w:t>ILO</w:t>
            </w:r>
          </w:p>
        </w:tc>
        <w:tc>
          <w:tcPr>
            <w:tcW w:w="7796" w:type="dxa"/>
            <w:tcBorders>
              <w:top w:val="single" w:sz="4" w:space="0" w:color="auto"/>
              <w:left w:val="single" w:sz="4" w:space="0" w:color="auto"/>
              <w:bottom w:val="single" w:sz="4" w:space="0" w:color="auto"/>
              <w:right w:val="single" w:sz="4" w:space="0" w:color="auto"/>
            </w:tcBorders>
            <w:vAlign w:val="bottom"/>
          </w:tcPr>
          <w:p w14:paraId="5C8EA4B3" w14:textId="77777777" w:rsidR="00B4639C" w:rsidRPr="009D7009" w:rsidRDefault="00B4639C" w:rsidP="00231187">
            <w:pPr>
              <w:spacing w:line="240" w:lineRule="auto"/>
              <w:rPr>
                <w:sz w:val="18"/>
                <w:szCs w:val="18"/>
              </w:rPr>
            </w:pPr>
            <w:r w:rsidRPr="009D7009">
              <w:rPr>
                <w:sz w:val="18"/>
                <w:szCs w:val="18"/>
                <w:lang w:eastAsia="en-AU"/>
              </w:rPr>
              <w:t>International Labour Organization</w:t>
            </w:r>
          </w:p>
        </w:tc>
      </w:tr>
      <w:tr w:rsidR="00B4639C" w14:paraId="1C5E1549"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37096A17" w14:textId="77777777" w:rsidR="00B4639C" w:rsidRPr="009D7009" w:rsidRDefault="00B4639C" w:rsidP="00231187">
            <w:pPr>
              <w:spacing w:line="240" w:lineRule="auto"/>
              <w:rPr>
                <w:b/>
                <w:sz w:val="18"/>
                <w:szCs w:val="18"/>
              </w:rPr>
            </w:pPr>
            <w:r w:rsidRPr="009D7009">
              <w:rPr>
                <w:b/>
                <w:sz w:val="18"/>
                <w:szCs w:val="18"/>
                <w:lang w:eastAsia="en-AU"/>
              </w:rPr>
              <w:t>IPS</w:t>
            </w:r>
          </w:p>
        </w:tc>
        <w:tc>
          <w:tcPr>
            <w:tcW w:w="7796" w:type="dxa"/>
            <w:tcBorders>
              <w:top w:val="single" w:sz="4" w:space="0" w:color="auto"/>
              <w:left w:val="single" w:sz="4" w:space="0" w:color="auto"/>
              <w:bottom w:val="single" w:sz="4" w:space="0" w:color="auto"/>
              <w:right w:val="single" w:sz="4" w:space="0" w:color="auto"/>
            </w:tcBorders>
            <w:vAlign w:val="bottom"/>
          </w:tcPr>
          <w:p w14:paraId="7F37D7C8" w14:textId="77777777" w:rsidR="00B4639C" w:rsidRPr="009D7009" w:rsidRDefault="00B4639C" w:rsidP="00231187">
            <w:pPr>
              <w:spacing w:line="240" w:lineRule="auto"/>
              <w:rPr>
                <w:sz w:val="18"/>
                <w:szCs w:val="18"/>
              </w:rPr>
            </w:pPr>
            <w:r w:rsidRPr="009D7009">
              <w:rPr>
                <w:sz w:val="18"/>
                <w:szCs w:val="18"/>
                <w:lang w:eastAsia="en-AU"/>
              </w:rPr>
              <w:t>Information Publications Scheme</w:t>
            </w:r>
          </w:p>
        </w:tc>
      </w:tr>
      <w:tr w:rsidR="00B4639C" w14:paraId="2D124688"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60634E49" w14:textId="77777777" w:rsidR="00B4639C" w:rsidRPr="009D7009" w:rsidRDefault="00B4639C" w:rsidP="00231187">
            <w:pPr>
              <w:spacing w:line="240" w:lineRule="auto"/>
              <w:rPr>
                <w:b/>
                <w:sz w:val="18"/>
                <w:szCs w:val="18"/>
              </w:rPr>
            </w:pPr>
            <w:r w:rsidRPr="009D7009">
              <w:rPr>
                <w:b/>
                <w:sz w:val="18"/>
                <w:szCs w:val="18"/>
                <w:lang w:eastAsia="en-AU"/>
              </w:rPr>
              <w:t>KPIs</w:t>
            </w:r>
          </w:p>
        </w:tc>
        <w:tc>
          <w:tcPr>
            <w:tcW w:w="7796" w:type="dxa"/>
            <w:tcBorders>
              <w:top w:val="single" w:sz="4" w:space="0" w:color="auto"/>
              <w:left w:val="single" w:sz="4" w:space="0" w:color="auto"/>
              <w:bottom w:val="single" w:sz="4" w:space="0" w:color="auto"/>
              <w:right w:val="single" w:sz="4" w:space="0" w:color="auto"/>
            </w:tcBorders>
            <w:vAlign w:val="center"/>
          </w:tcPr>
          <w:p w14:paraId="5CBF2C45" w14:textId="77777777" w:rsidR="00B4639C" w:rsidRPr="009D7009" w:rsidRDefault="00B4639C" w:rsidP="00231187">
            <w:pPr>
              <w:spacing w:line="240" w:lineRule="auto"/>
              <w:rPr>
                <w:sz w:val="18"/>
                <w:szCs w:val="18"/>
              </w:rPr>
            </w:pPr>
            <w:r w:rsidRPr="009D7009">
              <w:rPr>
                <w:sz w:val="18"/>
                <w:szCs w:val="18"/>
                <w:lang w:eastAsia="en-AU"/>
              </w:rPr>
              <w:t>Key Performance Indicators</w:t>
            </w:r>
          </w:p>
        </w:tc>
      </w:tr>
      <w:tr w:rsidR="00B4639C" w14:paraId="35C8817A"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3128A5BA" w14:textId="77777777" w:rsidR="00B4639C" w:rsidRPr="009D7009" w:rsidRDefault="00B4639C" w:rsidP="00231187">
            <w:pPr>
              <w:spacing w:line="240" w:lineRule="auto"/>
              <w:rPr>
                <w:b/>
                <w:sz w:val="18"/>
                <w:szCs w:val="18"/>
              </w:rPr>
            </w:pPr>
            <w:r w:rsidRPr="009D7009">
              <w:rPr>
                <w:b/>
                <w:sz w:val="18"/>
                <w:szCs w:val="18"/>
                <w:lang w:eastAsia="en-AU"/>
              </w:rPr>
              <w:t>LGD</w:t>
            </w:r>
          </w:p>
        </w:tc>
        <w:tc>
          <w:tcPr>
            <w:tcW w:w="7796" w:type="dxa"/>
            <w:tcBorders>
              <w:top w:val="single" w:sz="4" w:space="0" w:color="auto"/>
              <w:left w:val="single" w:sz="4" w:space="0" w:color="auto"/>
              <w:bottom w:val="single" w:sz="4" w:space="0" w:color="auto"/>
              <w:right w:val="single" w:sz="4" w:space="0" w:color="auto"/>
            </w:tcBorders>
            <w:vAlign w:val="center"/>
          </w:tcPr>
          <w:p w14:paraId="7F6A8DA2" w14:textId="77777777" w:rsidR="00B4639C" w:rsidRPr="009D7009" w:rsidRDefault="00B4639C" w:rsidP="00231187">
            <w:pPr>
              <w:spacing w:line="240" w:lineRule="auto"/>
              <w:rPr>
                <w:sz w:val="18"/>
                <w:szCs w:val="18"/>
              </w:rPr>
            </w:pPr>
            <w:r w:rsidRPr="009D7009">
              <w:rPr>
                <w:sz w:val="18"/>
                <w:szCs w:val="18"/>
                <w:lang w:eastAsia="en-AU"/>
              </w:rPr>
              <w:t>Loans Grants and Donations Statement under s 237 of the RO Act</w:t>
            </w:r>
          </w:p>
        </w:tc>
      </w:tr>
      <w:tr w:rsidR="00B4639C" w14:paraId="55E37382"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681C0873" w14:textId="77777777" w:rsidR="00B4639C" w:rsidRPr="009D7009" w:rsidRDefault="00B4639C" w:rsidP="00231187">
            <w:pPr>
              <w:spacing w:line="240" w:lineRule="auto"/>
              <w:rPr>
                <w:b/>
                <w:sz w:val="18"/>
                <w:szCs w:val="18"/>
              </w:rPr>
            </w:pPr>
            <w:r w:rsidRPr="009D7009">
              <w:rPr>
                <w:b/>
                <w:sz w:val="18"/>
                <w:szCs w:val="18"/>
                <w:lang w:eastAsia="en-AU"/>
              </w:rPr>
              <w:t>MYEFO</w:t>
            </w:r>
          </w:p>
        </w:tc>
        <w:tc>
          <w:tcPr>
            <w:tcW w:w="7796" w:type="dxa"/>
            <w:tcBorders>
              <w:top w:val="single" w:sz="4" w:space="0" w:color="auto"/>
              <w:left w:val="single" w:sz="4" w:space="0" w:color="auto"/>
              <w:bottom w:val="single" w:sz="4" w:space="0" w:color="auto"/>
              <w:right w:val="single" w:sz="4" w:space="0" w:color="auto"/>
            </w:tcBorders>
            <w:vAlign w:val="center"/>
          </w:tcPr>
          <w:p w14:paraId="167D0988" w14:textId="77777777" w:rsidR="00B4639C" w:rsidRPr="009D7009" w:rsidRDefault="00B4639C" w:rsidP="00231187">
            <w:pPr>
              <w:spacing w:line="240" w:lineRule="auto"/>
              <w:rPr>
                <w:sz w:val="18"/>
                <w:szCs w:val="18"/>
              </w:rPr>
            </w:pPr>
            <w:r w:rsidRPr="009D7009">
              <w:rPr>
                <w:sz w:val="18"/>
                <w:szCs w:val="18"/>
                <w:lang w:eastAsia="en-AU"/>
              </w:rPr>
              <w:t>Mid-Year Economic and Fiscal Outlook</w:t>
            </w:r>
          </w:p>
        </w:tc>
      </w:tr>
      <w:tr w:rsidR="00B4639C" w14:paraId="370FB25C"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11D3188C" w14:textId="77777777" w:rsidR="00B4639C" w:rsidRPr="009D7009" w:rsidRDefault="00B4639C" w:rsidP="00231187">
            <w:pPr>
              <w:spacing w:line="240" w:lineRule="auto"/>
              <w:rPr>
                <w:b/>
                <w:sz w:val="18"/>
                <w:szCs w:val="18"/>
              </w:rPr>
            </w:pPr>
            <w:r w:rsidRPr="009D7009">
              <w:rPr>
                <w:b/>
                <w:sz w:val="18"/>
                <w:szCs w:val="18"/>
                <w:lang w:eastAsia="en-AU"/>
              </w:rPr>
              <w:t>NES</w:t>
            </w:r>
          </w:p>
        </w:tc>
        <w:tc>
          <w:tcPr>
            <w:tcW w:w="7796" w:type="dxa"/>
            <w:tcBorders>
              <w:top w:val="single" w:sz="4" w:space="0" w:color="auto"/>
              <w:left w:val="single" w:sz="4" w:space="0" w:color="auto"/>
              <w:bottom w:val="single" w:sz="4" w:space="0" w:color="auto"/>
              <w:right w:val="single" w:sz="4" w:space="0" w:color="auto"/>
            </w:tcBorders>
            <w:vAlign w:val="center"/>
          </w:tcPr>
          <w:p w14:paraId="6A616FEC" w14:textId="77777777" w:rsidR="00B4639C" w:rsidRPr="009D7009" w:rsidRDefault="00B4639C" w:rsidP="00231187">
            <w:pPr>
              <w:spacing w:line="240" w:lineRule="auto"/>
              <w:rPr>
                <w:sz w:val="18"/>
                <w:szCs w:val="18"/>
              </w:rPr>
            </w:pPr>
            <w:r w:rsidRPr="009D7009">
              <w:rPr>
                <w:sz w:val="18"/>
                <w:szCs w:val="18"/>
                <w:lang w:eastAsia="en-AU"/>
              </w:rPr>
              <w:t>National Employment Standards</w:t>
            </w:r>
          </w:p>
        </w:tc>
      </w:tr>
      <w:tr w:rsidR="00B4639C" w14:paraId="00312425"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703A5666" w14:textId="77777777" w:rsidR="00B4639C" w:rsidRPr="009D7009" w:rsidRDefault="00B4639C" w:rsidP="00231187">
            <w:pPr>
              <w:spacing w:line="240" w:lineRule="auto"/>
              <w:rPr>
                <w:b/>
                <w:sz w:val="18"/>
                <w:szCs w:val="18"/>
              </w:rPr>
            </w:pPr>
            <w:r w:rsidRPr="009D7009">
              <w:rPr>
                <w:b/>
                <w:sz w:val="18"/>
                <w:szCs w:val="18"/>
                <w:lang w:eastAsia="en-AU"/>
              </w:rPr>
              <w:t>NMW</w:t>
            </w:r>
          </w:p>
        </w:tc>
        <w:tc>
          <w:tcPr>
            <w:tcW w:w="7796" w:type="dxa"/>
            <w:tcBorders>
              <w:top w:val="single" w:sz="4" w:space="0" w:color="auto"/>
              <w:left w:val="single" w:sz="4" w:space="0" w:color="auto"/>
              <w:bottom w:val="single" w:sz="4" w:space="0" w:color="auto"/>
              <w:right w:val="single" w:sz="4" w:space="0" w:color="auto"/>
            </w:tcBorders>
            <w:vAlign w:val="center"/>
          </w:tcPr>
          <w:p w14:paraId="0911853D" w14:textId="77777777" w:rsidR="00B4639C" w:rsidRPr="009D7009" w:rsidRDefault="00B4639C" w:rsidP="00231187">
            <w:pPr>
              <w:spacing w:line="240" w:lineRule="auto"/>
              <w:rPr>
                <w:sz w:val="18"/>
                <w:szCs w:val="18"/>
              </w:rPr>
            </w:pPr>
            <w:r w:rsidRPr="009D7009">
              <w:rPr>
                <w:sz w:val="18"/>
                <w:szCs w:val="18"/>
                <w:lang w:eastAsia="en-AU"/>
              </w:rPr>
              <w:t>National Minimum Wage</w:t>
            </w:r>
          </w:p>
        </w:tc>
      </w:tr>
      <w:tr w:rsidR="00B4639C" w14:paraId="1B58A115"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78444EA5" w14:textId="77777777" w:rsidR="00B4639C" w:rsidRPr="009D7009" w:rsidRDefault="00B4639C" w:rsidP="00231187">
            <w:pPr>
              <w:spacing w:line="240" w:lineRule="auto"/>
              <w:rPr>
                <w:b/>
                <w:sz w:val="18"/>
                <w:szCs w:val="18"/>
              </w:rPr>
            </w:pPr>
            <w:r w:rsidRPr="009D7009">
              <w:rPr>
                <w:b/>
                <w:sz w:val="18"/>
                <w:szCs w:val="18"/>
                <w:lang w:eastAsia="en-AU"/>
              </w:rPr>
              <w:t>ORP</w:t>
            </w:r>
          </w:p>
        </w:tc>
        <w:tc>
          <w:tcPr>
            <w:tcW w:w="7796" w:type="dxa"/>
            <w:tcBorders>
              <w:top w:val="single" w:sz="4" w:space="0" w:color="auto"/>
              <w:left w:val="single" w:sz="4" w:space="0" w:color="auto"/>
              <w:bottom w:val="single" w:sz="4" w:space="0" w:color="auto"/>
              <w:right w:val="single" w:sz="4" w:space="0" w:color="auto"/>
            </w:tcBorders>
            <w:vAlign w:val="center"/>
          </w:tcPr>
          <w:p w14:paraId="6F89FA6A" w14:textId="77777777" w:rsidR="00B4639C" w:rsidRPr="009D7009" w:rsidRDefault="00B4639C" w:rsidP="00231187">
            <w:pPr>
              <w:spacing w:line="240" w:lineRule="auto"/>
              <w:rPr>
                <w:sz w:val="18"/>
                <w:szCs w:val="18"/>
              </w:rPr>
            </w:pPr>
            <w:r w:rsidRPr="009D7009">
              <w:rPr>
                <w:sz w:val="18"/>
                <w:szCs w:val="18"/>
                <w:lang w:eastAsia="en-AU"/>
              </w:rPr>
              <w:t>Officer and related party disclosure statement under s 293J of the RO Act</w:t>
            </w:r>
          </w:p>
        </w:tc>
      </w:tr>
      <w:tr w:rsidR="00B4639C" w14:paraId="344547EC"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32285DC0" w14:textId="77777777" w:rsidR="00B4639C" w:rsidRPr="009D7009" w:rsidRDefault="00B4639C" w:rsidP="00231187">
            <w:pPr>
              <w:spacing w:line="240" w:lineRule="auto"/>
              <w:rPr>
                <w:b/>
                <w:sz w:val="18"/>
                <w:szCs w:val="18"/>
              </w:rPr>
            </w:pPr>
            <w:r w:rsidRPr="009D7009">
              <w:rPr>
                <w:b/>
                <w:sz w:val="18"/>
                <w:szCs w:val="18"/>
                <w:lang w:eastAsia="en-AU"/>
              </w:rPr>
              <w:t>PSA</w:t>
            </w:r>
          </w:p>
        </w:tc>
        <w:tc>
          <w:tcPr>
            <w:tcW w:w="7796" w:type="dxa"/>
            <w:tcBorders>
              <w:top w:val="single" w:sz="4" w:space="0" w:color="auto"/>
              <w:left w:val="single" w:sz="4" w:space="0" w:color="auto"/>
              <w:bottom w:val="single" w:sz="4" w:space="0" w:color="auto"/>
              <w:right w:val="single" w:sz="4" w:space="0" w:color="auto"/>
            </w:tcBorders>
            <w:vAlign w:val="center"/>
          </w:tcPr>
          <w:p w14:paraId="51A14E4A" w14:textId="77777777" w:rsidR="00B4639C" w:rsidRPr="009D7009" w:rsidRDefault="00B4639C" w:rsidP="00231187">
            <w:pPr>
              <w:spacing w:line="240" w:lineRule="auto"/>
              <w:rPr>
                <w:sz w:val="18"/>
                <w:szCs w:val="18"/>
              </w:rPr>
            </w:pPr>
            <w:r w:rsidRPr="009D7009">
              <w:rPr>
                <w:sz w:val="18"/>
                <w:szCs w:val="18"/>
                <w:lang w:eastAsia="en-AU"/>
              </w:rPr>
              <w:t>Public Service Act 1999</w:t>
            </w:r>
          </w:p>
        </w:tc>
      </w:tr>
      <w:tr w:rsidR="00B4639C" w14:paraId="26082876"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60E4F6CF" w14:textId="77777777" w:rsidR="00B4639C" w:rsidRPr="009D7009" w:rsidRDefault="00B4639C" w:rsidP="00231187">
            <w:pPr>
              <w:spacing w:line="240" w:lineRule="auto"/>
              <w:rPr>
                <w:b/>
                <w:sz w:val="18"/>
                <w:szCs w:val="18"/>
              </w:rPr>
            </w:pPr>
            <w:r w:rsidRPr="009D7009">
              <w:rPr>
                <w:b/>
                <w:sz w:val="18"/>
                <w:szCs w:val="18"/>
                <w:lang w:eastAsia="en-AU"/>
              </w:rPr>
              <w:t>RO</w:t>
            </w:r>
          </w:p>
        </w:tc>
        <w:tc>
          <w:tcPr>
            <w:tcW w:w="7796" w:type="dxa"/>
            <w:tcBorders>
              <w:top w:val="single" w:sz="4" w:space="0" w:color="auto"/>
              <w:left w:val="single" w:sz="4" w:space="0" w:color="auto"/>
              <w:bottom w:val="single" w:sz="4" w:space="0" w:color="auto"/>
              <w:right w:val="single" w:sz="4" w:space="0" w:color="auto"/>
            </w:tcBorders>
            <w:vAlign w:val="center"/>
          </w:tcPr>
          <w:p w14:paraId="4ADD4761" w14:textId="77777777" w:rsidR="00B4639C" w:rsidRPr="009D7009" w:rsidRDefault="00B4639C" w:rsidP="00231187">
            <w:pPr>
              <w:spacing w:line="240" w:lineRule="auto"/>
              <w:rPr>
                <w:sz w:val="18"/>
                <w:szCs w:val="18"/>
              </w:rPr>
            </w:pPr>
            <w:r w:rsidRPr="009D7009">
              <w:rPr>
                <w:sz w:val="18"/>
                <w:szCs w:val="18"/>
                <w:lang w:eastAsia="en-AU"/>
              </w:rPr>
              <w:t>Registered organisation</w:t>
            </w:r>
          </w:p>
        </w:tc>
      </w:tr>
      <w:tr w:rsidR="00B4639C" w14:paraId="6B7642C8"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2204F0A4" w14:textId="77777777" w:rsidR="00B4639C" w:rsidRPr="009D7009" w:rsidRDefault="00B4639C" w:rsidP="00231187">
            <w:pPr>
              <w:spacing w:line="240" w:lineRule="auto"/>
              <w:rPr>
                <w:b/>
                <w:sz w:val="18"/>
                <w:szCs w:val="18"/>
              </w:rPr>
            </w:pPr>
            <w:r w:rsidRPr="009D7009">
              <w:rPr>
                <w:b/>
                <w:sz w:val="18"/>
                <w:szCs w:val="18"/>
                <w:lang w:eastAsia="en-AU"/>
              </w:rPr>
              <w:t>RO Act</w:t>
            </w:r>
          </w:p>
        </w:tc>
        <w:tc>
          <w:tcPr>
            <w:tcW w:w="7796" w:type="dxa"/>
            <w:tcBorders>
              <w:top w:val="single" w:sz="4" w:space="0" w:color="auto"/>
              <w:left w:val="single" w:sz="4" w:space="0" w:color="auto"/>
              <w:bottom w:val="single" w:sz="4" w:space="0" w:color="auto"/>
              <w:right w:val="single" w:sz="4" w:space="0" w:color="auto"/>
            </w:tcBorders>
            <w:vAlign w:val="center"/>
          </w:tcPr>
          <w:p w14:paraId="329078C7" w14:textId="77777777" w:rsidR="00B4639C" w:rsidRPr="006A5C03" w:rsidRDefault="00B4639C" w:rsidP="00231187">
            <w:pPr>
              <w:spacing w:line="240" w:lineRule="auto"/>
              <w:rPr>
                <w:i/>
                <w:iCs/>
                <w:sz w:val="18"/>
                <w:szCs w:val="18"/>
              </w:rPr>
            </w:pPr>
            <w:r w:rsidRPr="006A5C03">
              <w:rPr>
                <w:i/>
                <w:iCs/>
                <w:sz w:val="18"/>
                <w:szCs w:val="18"/>
                <w:lang w:eastAsia="en-AU"/>
              </w:rPr>
              <w:t>Fair Work (Registered Organisations) Act 2009</w:t>
            </w:r>
          </w:p>
        </w:tc>
      </w:tr>
      <w:tr w:rsidR="00B4639C" w14:paraId="595F7C9D"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32ECE05A" w14:textId="77777777" w:rsidR="00B4639C" w:rsidRPr="009D7009" w:rsidRDefault="00B4639C" w:rsidP="00231187">
            <w:pPr>
              <w:spacing w:line="240" w:lineRule="auto"/>
              <w:rPr>
                <w:b/>
                <w:sz w:val="18"/>
                <w:szCs w:val="18"/>
              </w:rPr>
            </w:pPr>
            <w:r w:rsidRPr="009D7009">
              <w:rPr>
                <w:b/>
                <w:sz w:val="18"/>
                <w:szCs w:val="18"/>
                <w:lang w:eastAsia="en-AU"/>
              </w:rPr>
              <w:t>SDP</w:t>
            </w:r>
          </w:p>
        </w:tc>
        <w:tc>
          <w:tcPr>
            <w:tcW w:w="7796" w:type="dxa"/>
            <w:tcBorders>
              <w:top w:val="single" w:sz="4" w:space="0" w:color="auto"/>
              <w:left w:val="single" w:sz="4" w:space="0" w:color="auto"/>
              <w:bottom w:val="single" w:sz="4" w:space="0" w:color="auto"/>
              <w:right w:val="single" w:sz="4" w:space="0" w:color="auto"/>
            </w:tcBorders>
            <w:vAlign w:val="bottom"/>
          </w:tcPr>
          <w:p w14:paraId="4467B38A" w14:textId="77777777" w:rsidR="00B4639C" w:rsidRPr="009D7009" w:rsidRDefault="00B4639C" w:rsidP="00231187">
            <w:pPr>
              <w:spacing w:line="240" w:lineRule="auto"/>
              <w:rPr>
                <w:sz w:val="18"/>
                <w:szCs w:val="18"/>
              </w:rPr>
            </w:pPr>
            <w:r w:rsidRPr="009D7009">
              <w:rPr>
                <w:sz w:val="18"/>
                <w:szCs w:val="18"/>
                <w:lang w:eastAsia="en-AU"/>
              </w:rPr>
              <w:t>Senior Deputy President of the Fair Work Commission</w:t>
            </w:r>
          </w:p>
        </w:tc>
      </w:tr>
      <w:tr w:rsidR="00B4639C" w14:paraId="17EFCCCA"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3F3C77D0" w14:textId="77777777" w:rsidR="00B4639C" w:rsidRPr="009D7009" w:rsidRDefault="00B4639C" w:rsidP="00231187">
            <w:pPr>
              <w:spacing w:line="240" w:lineRule="auto"/>
              <w:rPr>
                <w:b/>
                <w:sz w:val="18"/>
                <w:szCs w:val="18"/>
              </w:rPr>
            </w:pPr>
            <w:r w:rsidRPr="009D7009">
              <w:rPr>
                <w:b/>
                <w:sz w:val="18"/>
                <w:szCs w:val="18"/>
                <w:lang w:eastAsia="en-AU"/>
              </w:rPr>
              <w:t>SME</w:t>
            </w:r>
          </w:p>
        </w:tc>
        <w:tc>
          <w:tcPr>
            <w:tcW w:w="7796" w:type="dxa"/>
            <w:tcBorders>
              <w:top w:val="single" w:sz="4" w:space="0" w:color="auto"/>
              <w:left w:val="single" w:sz="4" w:space="0" w:color="auto"/>
              <w:bottom w:val="single" w:sz="4" w:space="0" w:color="auto"/>
              <w:right w:val="single" w:sz="4" w:space="0" w:color="auto"/>
            </w:tcBorders>
            <w:vAlign w:val="bottom"/>
          </w:tcPr>
          <w:p w14:paraId="0DCD4C2B" w14:textId="77777777" w:rsidR="00B4639C" w:rsidRPr="009D7009" w:rsidRDefault="00B4639C" w:rsidP="00231187">
            <w:pPr>
              <w:spacing w:line="240" w:lineRule="auto"/>
              <w:rPr>
                <w:sz w:val="18"/>
                <w:szCs w:val="18"/>
              </w:rPr>
            </w:pPr>
            <w:r w:rsidRPr="009D7009">
              <w:rPr>
                <w:sz w:val="18"/>
                <w:szCs w:val="18"/>
                <w:lang w:eastAsia="en-AU"/>
              </w:rPr>
              <w:t>Small and medium-sized enterprises</w:t>
            </w:r>
          </w:p>
        </w:tc>
      </w:tr>
      <w:tr w:rsidR="00B4639C" w14:paraId="72D368B8"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65901994" w14:textId="77777777" w:rsidR="00B4639C" w:rsidRPr="009D7009" w:rsidRDefault="00B4639C" w:rsidP="00231187">
            <w:pPr>
              <w:spacing w:line="240" w:lineRule="auto"/>
              <w:rPr>
                <w:b/>
                <w:sz w:val="18"/>
                <w:szCs w:val="18"/>
              </w:rPr>
            </w:pPr>
            <w:r w:rsidRPr="009D7009">
              <w:rPr>
                <w:b/>
                <w:sz w:val="18"/>
                <w:szCs w:val="18"/>
                <w:lang w:eastAsia="en-AU"/>
              </w:rPr>
              <w:t>TURC</w:t>
            </w:r>
          </w:p>
        </w:tc>
        <w:tc>
          <w:tcPr>
            <w:tcW w:w="7796" w:type="dxa"/>
            <w:tcBorders>
              <w:top w:val="single" w:sz="4" w:space="0" w:color="auto"/>
              <w:left w:val="single" w:sz="4" w:space="0" w:color="auto"/>
              <w:bottom w:val="single" w:sz="4" w:space="0" w:color="auto"/>
              <w:right w:val="single" w:sz="4" w:space="0" w:color="auto"/>
            </w:tcBorders>
            <w:vAlign w:val="bottom"/>
          </w:tcPr>
          <w:p w14:paraId="64322572" w14:textId="77777777" w:rsidR="00B4639C" w:rsidRPr="009D7009" w:rsidRDefault="00B4639C" w:rsidP="00231187">
            <w:pPr>
              <w:spacing w:line="240" w:lineRule="auto"/>
              <w:rPr>
                <w:sz w:val="18"/>
                <w:szCs w:val="18"/>
              </w:rPr>
            </w:pPr>
            <w:r w:rsidRPr="009D7009">
              <w:rPr>
                <w:sz w:val="18"/>
                <w:szCs w:val="18"/>
                <w:lang w:eastAsia="en-AU"/>
              </w:rPr>
              <w:t>Royal Commission into Trade Union Governance and Corruption</w:t>
            </w:r>
          </w:p>
        </w:tc>
      </w:tr>
      <w:tr w:rsidR="00B4639C" w14:paraId="0DC62BA8"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336540AC" w14:textId="77777777" w:rsidR="00B4639C" w:rsidRPr="009D7009" w:rsidRDefault="00B4639C" w:rsidP="00231187">
            <w:pPr>
              <w:spacing w:line="240" w:lineRule="auto"/>
              <w:rPr>
                <w:b/>
                <w:sz w:val="18"/>
                <w:szCs w:val="18"/>
              </w:rPr>
            </w:pPr>
            <w:r w:rsidRPr="009D7009">
              <w:rPr>
                <w:b/>
                <w:sz w:val="18"/>
                <w:szCs w:val="18"/>
                <w:lang w:eastAsia="en-AU"/>
              </w:rPr>
              <w:t>VP</w:t>
            </w:r>
          </w:p>
        </w:tc>
        <w:tc>
          <w:tcPr>
            <w:tcW w:w="7796" w:type="dxa"/>
            <w:tcBorders>
              <w:top w:val="single" w:sz="4" w:space="0" w:color="auto"/>
              <w:left w:val="single" w:sz="4" w:space="0" w:color="auto"/>
              <w:bottom w:val="single" w:sz="4" w:space="0" w:color="auto"/>
              <w:right w:val="single" w:sz="4" w:space="0" w:color="auto"/>
            </w:tcBorders>
            <w:vAlign w:val="bottom"/>
          </w:tcPr>
          <w:p w14:paraId="4E6EDAA1" w14:textId="77777777" w:rsidR="00B4639C" w:rsidRPr="009D7009" w:rsidRDefault="00B4639C" w:rsidP="00231187">
            <w:pPr>
              <w:spacing w:line="240" w:lineRule="auto"/>
              <w:rPr>
                <w:sz w:val="18"/>
                <w:szCs w:val="18"/>
              </w:rPr>
            </w:pPr>
            <w:r w:rsidRPr="009D7009">
              <w:rPr>
                <w:sz w:val="18"/>
                <w:szCs w:val="18"/>
                <w:lang w:eastAsia="en-AU"/>
              </w:rPr>
              <w:t>Vice President of the Fair Work Commission</w:t>
            </w:r>
          </w:p>
        </w:tc>
      </w:tr>
      <w:tr w:rsidR="00B4639C" w14:paraId="493AE76A"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0685855B" w14:textId="77777777" w:rsidR="00B4639C" w:rsidRPr="009D7009" w:rsidRDefault="00B4639C" w:rsidP="00231187">
            <w:pPr>
              <w:spacing w:line="240" w:lineRule="auto"/>
              <w:rPr>
                <w:b/>
                <w:sz w:val="18"/>
                <w:szCs w:val="18"/>
              </w:rPr>
            </w:pPr>
            <w:r w:rsidRPr="009D7009">
              <w:rPr>
                <w:b/>
                <w:sz w:val="18"/>
                <w:szCs w:val="18"/>
                <w:lang w:eastAsia="en-AU"/>
              </w:rPr>
              <w:t>WHS</w:t>
            </w:r>
          </w:p>
        </w:tc>
        <w:tc>
          <w:tcPr>
            <w:tcW w:w="7796" w:type="dxa"/>
            <w:tcBorders>
              <w:top w:val="single" w:sz="4" w:space="0" w:color="auto"/>
              <w:left w:val="single" w:sz="4" w:space="0" w:color="auto"/>
              <w:bottom w:val="single" w:sz="4" w:space="0" w:color="auto"/>
              <w:right w:val="single" w:sz="4" w:space="0" w:color="auto"/>
            </w:tcBorders>
            <w:vAlign w:val="bottom"/>
          </w:tcPr>
          <w:p w14:paraId="4B59A5D0" w14:textId="77777777" w:rsidR="00B4639C" w:rsidRPr="009D7009" w:rsidRDefault="00B4639C" w:rsidP="00231187">
            <w:pPr>
              <w:spacing w:line="240" w:lineRule="auto"/>
              <w:rPr>
                <w:sz w:val="18"/>
                <w:szCs w:val="18"/>
              </w:rPr>
            </w:pPr>
            <w:r w:rsidRPr="009D7009">
              <w:rPr>
                <w:sz w:val="18"/>
                <w:szCs w:val="18"/>
                <w:lang w:eastAsia="en-AU"/>
              </w:rPr>
              <w:t>Work Health and Safety</w:t>
            </w:r>
          </w:p>
        </w:tc>
      </w:tr>
      <w:tr w:rsidR="00B4639C" w14:paraId="2C1ADB23" w14:textId="77777777" w:rsidTr="00B4639C">
        <w:trPr>
          <w:cantSplit/>
          <w:trHeight w:val="20"/>
        </w:trPr>
        <w:tc>
          <w:tcPr>
            <w:tcW w:w="1305" w:type="dxa"/>
            <w:tcBorders>
              <w:top w:val="single" w:sz="4" w:space="0" w:color="auto"/>
              <w:left w:val="single" w:sz="4" w:space="0" w:color="auto"/>
              <w:bottom w:val="single" w:sz="4" w:space="0" w:color="auto"/>
              <w:right w:val="single" w:sz="4" w:space="0" w:color="auto"/>
            </w:tcBorders>
            <w:shd w:val="clear" w:color="auto" w:fill="E6E6E6" w:themeFill="background2"/>
          </w:tcPr>
          <w:p w14:paraId="73CCB8F4" w14:textId="77777777" w:rsidR="00B4639C" w:rsidRPr="009D7009" w:rsidRDefault="00B4639C" w:rsidP="00231187">
            <w:pPr>
              <w:spacing w:line="240" w:lineRule="auto"/>
              <w:rPr>
                <w:b/>
                <w:sz w:val="18"/>
                <w:szCs w:val="18"/>
              </w:rPr>
            </w:pPr>
            <w:r w:rsidRPr="009D7009">
              <w:rPr>
                <w:b/>
                <w:sz w:val="18"/>
                <w:szCs w:val="18"/>
                <w:lang w:eastAsia="en-AU"/>
              </w:rPr>
              <w:t>WHS Act</w:t>
            </w:r>
          </w:p>
        </w:tc>
        <w:tc>
          <w:tcPr>
            <w:tcW w:w="7796" w:type="dxa"/>
            <w:tcBorders>
              <w:top w:val="single" w:sz="4" w:space="0" w:color="auto"/>
              <w:left w:val="single" w:sz="4" w:space="0" w:color="auto"/>
              <w:bottom w:val="single" w:sz="4" w:space="0" w:color="auto"/>
              <w:right w:val="single" w:sz="4" w:space="0" w:color="auto"/>
            </w:tcBorders>
            <w:vAlign w:val="bottom"/>
          </w:tcPr>
          <w:p w14:paraId="0FE0549E" w14:textId="77777777" w:rsidR="00B4639C" w:rsidRPr="009D7009" w:rsidRDefault="00B4639C" w:rsidP="00231187">
            <w:pPr>
              <w:spacing w:line="240" w:lineRule="auto"/>
              <w:rPr>
                <w:sz w:val="18"/>
                <w:szCs w:val="18"/>
              </w:rPr>
            </w:pPr>
            <w:r w:rsidRPr="009D7009">
              <w:rPr>
                <w:sz w:val="18"/>
                <w:szCs w:val="18"/>
                <w:lang w:eastAsia="en-AU"/>
              </w:rPr>
              <w:t>Work Health and Safety Act 2011</w:t>
            </w:r>
          </w:p>
        </w:tc>
      </w:tr>
    </w:tbl>
    <w:p w14:paraId="3EC9D7D8" w14:textId="77777777" w:rsidR="00231187" w:rsidRDefault="00231187" w:rsidP="0003776E">
      <w:bookmarkStart w:id="29" w:name="_Toc129269594"/>
      <w:bookmarkStart w:id="30" w:name="_Toc129269627"/>
      <w:r>
        <w:br/>
      </w:r>
      <w:r>
        <w:br/>
      </w:r>
      <w:r>
        <w:br w:type="page"/>
      </w:r>
    </w:p>
    <w:p w14:paraId="7549DAF6" w14:textId="1898F3B3" w:rsidR="00B4639C" w:rsidRDefault="00B4639C" w:rsidP="00B4639C">
      <w:pPr>
        <w:pStyle w:val="Heading1"/>
      </w:pPr>
      <w:r w:rsidRPr="003535EC">
        <w:lastRenderedPageBreak/>
        <w:t>Organisations</w:t>
      </w:r>
      <w:bookmarkEnd w:id="29"/>
      <w:bookmarkEnd w:id="30"/>
    </w:p>
    <w:p w14:paraId="22B1EBC1" w14:textId="556E5BC2" w:rsidR="00B4639C" w:rsidRPr="003535EC" w:rsidRDefault="00B4639C" w:rsidP="00B4639C">
      <w:r w:rsidRPr="00B4639C">
        <w:t xml:space="preserve">A full list of registered organisations (and organisations deregistered since 2017) and their acronyms is available from the Commission’s </w:t>
      </w:r>
      <w:hyperlink r:id="rId34" w:history="1">
        <w:r w:rsidRPr="00B4639C">
          <w:rPr>
            <w:rStyle w:val="Hyperlink"/>
          </w:rPr>
          <w:t>website</w:t>
        </w:r>
      </w:hyperlink>
      <w:r w:rsidRPr="00B4639C">
        <w:t>.</w:t>
      </w:r>
    </w:p>
    <w:p w14:paraId="1EAE1E49" w14:textId="77777777" w:rsidR="00B4639C" w:rsidRDefault="00B4639C" w:rsidP="00B4639C">
      <w:pPr>
        <w:pStyle w:val="Heading1"/>
      </w:pPr>
      <w:bookmarkStart w:id="31" w:name="_Toc129269595"/>
      <w:bookmarkStart w:id="32" w:name="_Toc129269628"/>
      <w:r w:rsidRPr="003535EC">
        <w:t>Activity</w:t>
      </w:r>
      <w:r>
        <w:t>:</w:t>
      </w:r>
      <w:r w:rsidRPr="003535EC">
        <w:t xml:space="preserve"> Where do I find</w:t>
      </w:r>
      <w:r>
        <w:t xml:space="preserve"> the </w:t>
      </w:r>
      <w:proofErr w:type="gramStart"/>
      <w:r>
        <w:t>information</w:t>
      </w:r>
      <w:proofErr w:type="gramEnd"/>
      <w:r>
        <w:t xml:space="preserve"> I need</w:t>
      </w:r>
      <w:r w:rsidRPr="003535EC">
        <w:t>?</w:t>
      </w:r>
      <w:bookmarkEnd w:id="31"/>
      <w:bookmarkEnd w:id="32"/>
    </w:p>
    <w:p w14:paraId="18CCA1D3" w14:textId="77777777" w:rsidR="00B4639C" w:rsidRDefault="00B4639C" w:rsidP="00B4639C">
      <w:r>
        <w:t>Part of being an officer involves knowing what your obligations and responsibilities are. While you may not know all of them, it is good to know where you can find the information if you need it. Take the time to complete the below table. Some have been filled in for you.</w:t>
      </w:r>
    </w:p>
    <w:tbl>
      <w:tblPr>
        <w:tblStyle w:val="TableGrid"/>
        <w:tblW w:w="9101" w:type="dxa"/>
        <w:tblInd w:w="-34" w:type="dxa"/>
        <w:tblLayout w:type="fixed"/>
        <w:tblCellMar>
          <w:top w:w="113" w:type="dxa"/>
          <w:bottom w:w="113" w:type="dxa"/>
        </w:tblCellMar>
        <w:tblLook w:val="04A0" w:firstRow="1" w:lastRow="0" w:firstColumn="1" w:lastColumn="0" w:noHBand="0" w:noVBand="1"/>
        <w:tblCaption w:val="Summary of general duties regarding financial management"/>
      </w:tblPr>
      <w:tblGrid>
        <w:gridCol w:w="4565"/>
        <w:gridCol w:w="4536"/>
      </w:tblGrid>
      <w:tr w:rsidR="00B4639C" w14:paraId="67F3C622" w14:textId="77777777" w:rsidTr="00B4639C">
        <w:trPr>
          <w:cantSplit/>
          <w:trHeight w:val="20"/>
          <w:tblHeader/>
        </w:trPr>
        <w:tc>
          <w:tcPr>
            <w:tcW w:w="4565" w:type="dxa"/>
            <w:tcBorders>
              <w:top w:val="single" w:sz="4" w:space="0" w:color="auto"/>
              <w:left w:val="single" w:sz="4" w:space="0" w:color="auto"/>
              <w:bottom w:val="single" w:sz="4" w:space="0" w:color="auto"/>
              <w:right w:val="single" w:sz="4" w:space="0" w:color="auto"/>
            </w:tcBorders>
            <w:shd w:val="clear" w:color="auto" w:fill="0C233F"/>
            <w:hideMark/>
          </w:tcPr>
          <w:p w14:paraId="7D68E42E" w14:textId="77777777" w:rsidR="00B4639C" w:rsidRPr="00CB5658" w:rsidRDefault="00B4639C" w:rsidP="00FA3F78">
            <w:pPr>
              <w:rPr>
                <w:b/>
                <w:color w:val="FFFFFF" w:themeColor="background1"/>
              </w:rPr>
            </w:pPr>
            <w:r w:rsidRPr="003535EC">
              <w:rPr>
                <w:b/>
                <w:color w:val="FFFFFF" w:themeColor="background1"/>
              </w:rPr>
              <w:t>Where do I find?</w:t>
            </w:r>
          </w:p>
        </w:tc>
        <w:tc>
          <w:tcPr>
            <w:tcW w:w="4536" w:type="dxa"/>
            <w:tcBorders>
              <w:top w:val="single" w:sz="4" w:space="0" w:color="auto"/>
              <w:left w:val="single" w:sz="4" w:space="0" w:color="auto"/>
              <w:bottom w:val="single" w:sz="4" w:space="0" w:color="auto"/>
              <w:right w:val="single" w:sz="4" w:space="0" w:color="auto"/>
            </w:tcBorders>
            <w:shd w:val="clear" w:color="auto" w:fill="0C233F"/>
            <w:hideMark/>
          </w:tcPr>
          <w:p w14:paraId="3C06B252" w14:textId="77777777" w:rsidR="00B4639C" w:rsidRPr="00CB5658" w:rsidRDefault="00B4639C" w:rsidP="00FA3F78">
            <w:pPr>
              <w:rPr>
                <w:b/>
                <w:color w:val="FFFFFF" w:themeColor="background1"/>
              </w:rPr>
            </w:pPr>
            <w:r w:rsidRPr="003535EC">
              <w:rPr>
                <w:b/>
                <w:color w:val="FFFFFF" w:themeColor="background1"/>
              </w:rPr>
              <w:t>Location</w:t>
            </w:r>
          </w:p>
        </w:tc>
      </w:tr>
      <w:tr w:rsidR="00B4639C" w14:paraId="1479B379"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14:paraId="0E04F819" w14:textId="77777777" w:rsidR="00B4639C" w:rsidRPr="000F643A" w:rsidRDefault="00B4639C" w:rsidP="00FA3F78">
            <w:r w:rsidRPr="003535EC">
              <w:t>The legislation</w:t>
            </w:r>
          </w:p>
        </w:tc>
        <w:tc>
          <w:tcPr>
            <w:tcW w:w="4536" w:type="dxa"/>
            <w:tcBorders>
              <w:top w:val="single" w:sz="4" w:space="0" w:color="auto"/>
              <w:left w:val="single" w:sz="4" w:space="0" w:color="auto"/>
              <w:bottom w:val="single" w:sz="4" w:space="0" w:color="auto"/>
              <w:right w:val="single" w:sz="4" w:space="0" w:color="auto"/>
            </w:tcBorders>
            <w:hideMark/>
          </w:tcPr>
          <w:p w14:paraId="6FAE8037" w14:textId="0DD3DF9E" w:rsidR="00B4639C" w:rsidRDefault="00B4639C" w:rsidP="00FA3F78">
            <w:r>
              <w:t xml:space="preserve">The </w:t>
            </w:r>
            <w:r>
              <w:rPr>
                <w:i/>
              </w:rPr>
              <w:t xml:space="preserve">Fair Work (Registered Organisations Act) 2009 </w:t>
            </w:r>
            <w:r>
              <w:t xml:space="preserve">or RO Act is available online: </w:t>
            </w:r>
            <w:hyperlink r:id="rId35" w:history="1">
              <w:r w:rsidR="006C4CA7">
                <w:rPr>
                  <w:rStyle w:val="Hyperlink"/>
                </w:rPr>
                <w:t>www.legislation.gov.au/C2004A03679/latest/text</w:t>
              </w:r>
            </w:hyperlink>
          </w:p>
        </w:tc>
      </w:tr>
      <w:tr w:rsidR="00B4639C" w14:paraId="64C52E4D"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1BE6D53E" w14:textId="02C42645" w:rsidR="00B4639C" w:rsidRDefault="00B4639C" w:rsidP="00B4639C">
            <w:r>
              <w:t xml:space="preserve">General information on elections, annual returns, financial reporting, disclosures, corrupting </w:t>
            </w:r>
            <w:proofErr w:type="gramStart"/>
            <w:r>
              <w:t>benefits</w:t>
            </w:r>
            <w:proofErr w:type="gramEnd"/>
            <w:r>
              <w:t xml:space="preserve"> and information about the role of </w:t>
            </w:r>
            <w:r w:rsidRPr="00B4639C">
              <w:t>the Commission.</w:t>
            </w:r>
          </w:p>
          <w:p w14:paraId="018F6C6A" w14:textId="77777777" w:rsidR="00B4639C" w:rsidRPr="000F643A" w:rsidRDefault="00B4639C" w:rsidP="00B4639C">
            <w:r>
              <w:t>This includes template documents and fact sheets.</w:t>
            </w:r>
          </w:p>
        </w:tc>
        <w:tc>
          <w:tcPr>
            <w:tcW w:w="4536" w:type="dxa"/>
            <w:tcBorders>
              <w:top w:val="single" w:sz="4" w:space="0" w:color="auto"/>
              <w:left w:val="single" w:sz="4" w:space="0" w:color="auto"/>
              <w:bottom w:val="single" w:sz="4" w:space="0" w:color="auto"/>
              <w:right w:val="single" w:sz="4" w:space="0" w:color="auto"/>
            </w:tcBorders>
          </w:tcPr>
          <w:p w14:paraId="666661FF" w14:textId="05C30882" w:rsidR="00B4639C" w:rsidRPr="00B4639C" w:rsidRDefault="00B4639C" w:rsidP="00B4639C">
            <w:r w:rsidRPr="00B4639C">
              <w:t>On the Commission’s website:</w:t>
            </w:r>
          </w:p>
          <w:p w14:paraId="763EDD85" w14:textId="258D5357" w:rsidR="00B4639C" w:rsidRDefault="00000000" w:rsidP="00B4639C">
            <w:hyperlink r:id="rId36" w:history="1">
              <w:r w:rsidR="00890D80" w:rsidRPr="00C362BC">
                <w:rPr>
                  <w:rStyle w:val="Hyperlink"/>
                </w:rPr>
                <w:t>www.fwc.gov.au/registered-organisations</w:t>
              </w:r>
            </w:hyperlink>
            <w:r w:rsidR="00890D80">
              <w:t xml:space="preserve"> </w:t>
            </w:r>
            <w:r w:rsidR="00B4639C" w:rsidRPr="00B4639C">
              <w:t xml:space="preserve"> </w:t>
            </w:r>
          </w:p>
        </w:tc>
      </w:tr>
      <w:tr w:rsidR="00B4639C" w14:paraId="366DEA1F"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7B8E366E" w14:textId="77777777" w:rsidR="00B4639C" w:rsidRPr="000F643A" w:rsidRDefault="00B4639C" w:rsidP="00B4639C">
            <w:r>
              <w:lastRenderedPageBreak/>
              <w:t xml:space="preserve">General information on agreement making, right of entry, disputes, industrial </w:t>
            </w:r>
            <w:proofErr w:type="gramStart"/>
            <w:r>
              <w:t>relations</w:t>
            </w:r>
            <w:proofErr w:type="gramEnd"/>
            <w:r>
              <w:t xml:space="preserve"> and information about the role of the Commission</w:t>
            </w:r>
          </w:p>
        </w:tc>
        <w:tc>
          <w:tcPr>
            <w:tcW w:w="4536" w:type="dxa"/>
            <w:tcBorders>
              <w:top w:val="single" w:sz="4" w:space="0" w:color="auto"/>
              <w:left w:val="single" w:sz="4" w:space="0" w:color="auto"/>
              <w:bottom w:val="single" w:sz="4" w:space="0" w:color="auto"/>
              <w:right w:val="single" w:sz="4" w:space="0" w:color="auto"/>
            </w:tcBorders>
          </w:tcPr>
          <w:p w14:paraId="19CB20D6" w14:textId="77777777" w:rsidR="00B4639C" w:rsidRDefault="00B4639C" w:rsidP="00B4639C">
            <w:r>
              <w:t>On the Commission’s website:</w:t>
            </w:r>
          </w:p>
          <w:p w14:paraId="20B7636C" w14:textId="77777777" w:rsidR="00B4639C" w:rsidRDefault="00000000" w:rsidP="00B4639C">
            <w:hyperlink r:id="rId37" w:history="1">
              <w:r w:rsidR="00B4639C" w:rsidRPr="00870A4A">
                <w:rPr>
                  <w:rStyle w:val="Hyperlink"/>
                </w:rPr>
                <w:t>www.fwc.gov.au</w:t>
              </w:r>
            </w:hyperlink>
            <w:r w:rsidR="00B4639C">
              <w:t xml:space="preserve"> </w:t>
            </w:r>
          </w:p>
        </w:tc>
      </w:tr>
      <w:tr w:rsidR="00B4639C" w14:paraId="03B34891"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31BB7078" w14:textId="77777777" w:rsidR="00B4639C" w:rsidRPr="000F643A" w:rsidRDefault="00B4639C" w:rsidP="00B4639C">
            <w:r>
              <w:t>The duties for my specific office</w:t>
            </w:r>
          </w:p>
        </w:tc>
        <w:tc>
          <w:tcPr>
            <w:tcW w:w="4536" w:type="dxa"/>
            <w:tcBorders>
              <w:top w:val="single" w:sz="4" w:space="0" w:color="auto"/>
              <w:left w:val="single" w:sz="4" w:space="0" w:color="auto"/>
              <w:bottom w:val="single" w:sz="4" w:space="0" w:color="auto"/>
              <w:right w:val="single" w:sz="4" w:space="0" w:color="auto"/>
            </w:tcBorders>
          </w:tcPr>
          <w:p w14:paraId="7ED670D3" w14:textId="77777777" w:rsidR="00B4639C" w:rsidRDefault="00B4639C" w:rsidP="00B4639C">
            <w:r>
              <w:t>The rules of your organisation or branch.</w:t>
            </w:r>
          </w:p>
        </w:tc>
      </w:tr>
      <w:tr w:rsidR="00B4639C" w14:paraId="1A05F6BD"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0FF3842C" w14:textId="77777777" w:rsidR="00B4639C" w:rsidRPr="000F643A" w:rsidRDefault="00B4639C" w:rsidP="00B4639C">
            <w:r>
              <w:t>The rules of my organisation/branch</w:t>
            </w:r>
          </w:p>
        </w:tc>
        <w:tc>
          <w:tcPr>
            <w:tcW w:w="4536" w:type="dxa"/>
            <w:tcBorders>
              <w:top w:val="single" w:sz="4" w:space="0" w:color="auto"/>
              <w:left w:val="single" w:sz="4" w:space="0" w:color="auto"/>
              <w:bottom w:val="single" w:sz="4" w:space="0" w:color="auto"/>
              <w:right w:val="single" w:sz="4" w:space="0" w:color="auto"/>
            </w:tcBorders>
          </w:tcPr>
          <w:p w14:paraId="0C2246E2" w14:textId="77777777" w:rsidR="00B4639C" w:rsidRDefault="00000000" w:rsidP="00B4639C">
            <w:hyperlink r:id="rId38" w:history="1">
              <w:r w:rsidR="00B4639C" w:rsidRPr="00870A4A">
                <w:rPr>
                  <w:rStyle w:val="Hyperlink"/>
                </w:rPr>
                <w:t>www.fwc.gov.au</w:t>
              </w:r>
            </w:hyperlink>
            <w:r w:rsidR="00B4639C">
              <w:t xml:space="preserve"> </w:t>
            </w:r>
          </w:p>
        </w:tc>
      </w:tr>
      <w:tr w:rsidR="00B4639C" w14:paraId="19C5E1A4"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71D771B2" w14:textId="77777777" w:rsidR="00B4639C" w:rsidRPr="004A116C" w:rsidRDefault="00B4639C" w:rsidP="00B4639C">
            <w:pPr>
              <w:rPr>
                <w:highlight w:val="yellow"/>
              </w:rPr>
            </w:pPr>
            <w:r w:rsidRPr="00B4639C">
              <w:t xml:space="preserve">Past elections, annual </w:t>
            </w:r>
            <w:proofErr w:type="gramStart"/>
            <w:r w:rsidRPr="00B4639C">
              <w:t>returns</w:t>
            </w:r>
            <w:proofErr w:type="gramEnd"/>
            <w:r w:rsidRPr="00B4639C">
              <w:t xml:space="preserve"> or financial reports</w:t>
            </w:r>
          </w:p>
        </w:tc>
        <w:tc>
          <w:tcPr>
            <w:tcW w:w="4536" w:type="dxa"/>
            <w:tcBorders>
              <w:top w:val="single" w:sz="4" w:space="0" w:color="auto"/>
              <w:left w:val="single" w:sz="4" w:space="0" w:color="auto"/>
              <w:bottom w:val="single" w:sz="4" w:space="0" w:color="auto"/>
              <w:right w:val="single" w:sz="4" w:space="0" w:color="auto"/>
            </w:tcBorders>
          </w:tcPr>
          <w:p w14:paraId="7131ACFA" w14:textId="2C349220" w:rsidR="00B4639C" w:rsidRPr="004A116C" w:rsidRDefault="00000000" w:rsidP="00B4639C">
            <w:pPr>
              <w:rPr>
                <w:highlight w:val="yellow"/>
              </w:rPr>
            </w:pPr>
            <w:hyperlink r:id="rId39" w:history="1">
              <w:r w:rsidR="00890D80" w:rsidRPr="00C362BC">
                <w:rPr>
                  <w:rStyle w:val="Hyperlink"/>
                </w:rPr>
                <w:t>www.fwc.gov.au/registered-organisations</w:t>
              </w:r>
            </w:hyperlink>
            <w:r w:rsidR="00890D80">
              <w:t xml:space="preserve"> </w:t>
            </w:r>
          </w:p>
        </w:tc>
      </w:tr>
      <w:tr w:rsidR="00B4639C" w14:paraId="45004331"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576E1CEE" w14:textId="77777777" w:rsidR="00B4639C" w:rsidRPr="000F643A" w:rsidRDefault="00B4639C" w:rsidP="00B4639C">
            <w:r>
              <w:t xml:space="preserve">Information on credit cards, expenditure, </w:t>
            </w:r>
            <w:proofErr w:type="gramStart"/>
            <w:r>
              <w:t>reimbursement</w:t>
            </w:r>
            <w:proofErr w:type="gramEnd"/>
            <w:r>
              <w:t xml:space="preserve"> and travel as an officer</w:t>
            </w:r>
          </w:p>
        </w:tc>
        <w:tc>
          <w:tcPr>
            <w:tcW w:w="4536" w:type="dxa"/>
            <w:tcBorders>
              <w:top w:val="single" w:sz="4" w:space="0" w:color="auto"/>
              <w:left w:val="single" w:sz="4" w:space="0" w:color="auto"/>
              <w:bottom w:val="single" w:sz="4" w:space="0" w:color="auto"/>
              <w:right w:val="single" w:sz="4" w:space="0" w:color="auto"/>
            </w:tcBorders>
          </w:tcPr>
          <w:p w14:paraId="3658B3D3" w14:textId="77777777" w:rsidR="00B4639C" w:rsidRDefault="00B4639C" w:rsidP="00B4639C">
            <w:r>
              <w:t>The rules or internal policies:</w:t>
            </w:r>
          </w:p>
          <w:p w14:paraId="03F76592" w14:textId="77777777" w:rsidR="00B4639C" w:rsidRDefault="00B4639C" w:rsidP="00B4639C">
            <w:r w:rsidRPr="000A0B19">
              <w:t>List the policies here:</w:t>
            </w:r>
          </w:p>
        </w:tc>
      </w:tr>
      <w:tr w:rsidR="00B4639C" w14:paraId="7B0C00E4"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361E8EA3" w14:textId="77777777" w:rsidR="00B4639C" w:rsidRPr="000F643A" w:rsidRDefault="00B4639C" w:rsidP="00B4639C">
            <w:r>
              <w:t>Minutes of meetings I’ve attended</w:t>
            </w:r>
          </w:p>
        </w:tc>
        <w:tc>
          <w:tcPr>
            <w:tcW w:w="4536" w:type="dxa"/>
            <w:tcBorders>
              <w:top w:val="single" w:sz="4" w:space="0" w:color="auto"/>
              <w:left w:val="single" w:sz="4" w:space="0" w:color="auto"/>
              <w:bottom w:val="single" w:sz="4" w:space="0" w:color="auto"/>
              <w:right w:val="single" w:sz="4" w:space="0" w:color="auto"/>
            </w:tcBorders>
          </w:tcPr>
          <w:p w14:paraId="4D52C2E7" w14:textId="77777777" w:rsidR="00B4639C" w:rsidRDefault="00B4639C" w:rsidP="00B4639C"/>
        </w:tc>
      </w:tr>
      <w:tr w:rsidR="00B4639C" w14:paraId="0765CD5A"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168B1707" w14:textId="77777777" w:rsidR="00B4639C" w:rsidRPr="000F643A" w:rsidRDefault="00B4639C" w:rsidP="00B4639C">
            <w:r>
              <w:t xml:space="preserve">Financial records of my branch, like budgets, </w:t>
            </w:r>
            <w:proofErr w:type="gramStart"/>
            <w:r>
              <w:t>statements</w:t>
            </w:r>
            <w:proofErr w:type="gramEnd"/>
            <w:r>
              <w:t xml:space="preserve"> and purchases</w:t>
            </w:r>
          </w:p>
        </w:tc>
        <w:tc>
          <w:tcPr>
            <w:tcW w:w="4536" w:type="dxa"/>
            <w:tcBorders>
              <w:top w:val="single" w:sz="4" w:space="0" w:color="auto"/>
              <w:left w:val="single" w:sz="4" w:space="0" w:color="auto"/>
              <w:bottom w:val="single" w:sz="4" w:space="0" w:color="auto"/>
              <w:right w:val="single" w:sz="4" w:space="0" w:color="auto"/>
            </w:tcBorders>
          </w:tcPr>
          <w:p w14:paraId="70FF261B" w14:textId="77777777" w:rsidR="00B4639C" w:rsidRDefault="00B4639C" w:rsidP="00B4639C"/>
        </w:tc>
      </w:tr>
      <w:tr w:rsidR="00B4639C" w14:paraId="1121B72D"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6783ACC4" w14:textId="77777777" w:rsidR="00B4639C" w:rsidRPr="000F643A" w:rsidRDefault="00B4639C" w:rsidP="00B4639C">
            <w:r>
              <w:t>Branch policies</w:t>
            </w:r>
          </w:p>
        </w:tc>
        <w:tc>
          <w:tcPr>
            <w:tcW w:w="4536" w:type="dxa"/>
            <w:tcBorders>
              <w:top w:val="single" w:sz="4" w:space="0" w:color="auto"/>
              <w:left w:val="single" w:sz="4" w:space="0" w:color="auto"/>
              <w:bottom w:val="single" w:sz="4" w:space="0" w:color="auto"/>
              <w:right w:val="single" w:sz="4" w:space="0" w:color="auto"/>
            </w:tcBorders>
          </w:tcPr>
          <w:p w14:paraId="4187C873" w14:textId="77777777" w:rsidR="00B4639C" w:rsidRDefault="00B4639C" w:rsidP="00B4639C"/>
        </w:tc>
      </w:tr>
      <w:tr w:rsidR="00B4639C" w14:paraId="1D906E40"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557CF331" w14:textId="77777777" w:rsidR="00B4639C" w:rsidRPr="000F643A" w:rsidRDefault="00B4639C" w:rsidP="00B4639C">
            <w:r>
              <w:t>My branch email inbox and log on details</w:t>
            </w:r>
          </w:p>
        </w:tc>
        <w:tc>
          <w:tcPr>
            <w:tcW w:w="4536" w:type="dxa"/>
            <w:tcBorders>
              <w:top w:val="single" w:sz="4" w:space="0" w:color="auto"/>
              <w:left w:val="single" w:sz="4" w:space="0" w:color="auto"/>
              <w:bottom w:val="single" w:sz="4" w:space="0" w:color="auto"/>
              <w:right w:val="single" w:sz="4" w:space="0" w:color="auto"/>
            </w:tcBorders>
          </w:tcPr>
          <w:p w14:paraId="358A8155" w14:textId="77777777" w:rsidR="00B4639C" w:rsidRDefault="00B4639C" w:rsidP="00B4639C"/>
        </w:tc>
      </w:tr>
      <w:tr w:rsidR="00B4639C" w14:paraId="544C5F64"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48E254F5" w14:textId="77777777" w:rsidR="00B4639C" w:rsidRPr="000F643A" w:rsidRDefault="00B4639C" w:rsidP="00B4639C">
            <w:r>
              <w:t>A conflict of interest/related party register</w:t>
            </w:r>
          </w:p>
        </w:tc>
        <w:tc>
          <w:tcPr>
            <w:tcW w:w="4536" w:type="dxa"/>
            <w:tcBorders>
              <w:top w:val="single" w:sz="4" w:space="0" w:color="auto"/>
              <w:left w:val="single" w:sz="4" w:space="0" w:color="auto"/>
              <w:bottom w:val="single" w:sz="4" w:space="0" w:color="auto"/>
              <w:right w:val="single" w:sz="4" w:space="0" w:color="auto"/>
            </w:tcBorders>
          </w:tcPr>
          <w:p w14:paraId="2DE20E53" w14:textId="77777777" w:rsidR="00B4639C" w:rsidRDefault="00B4639C" w:rsidP="00B4639C"/>
        </w:tc>
      </w:tr>
      <w:tr w:rsidR="00B4639C" w14:paraId="12A109F1"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10F465FC" w14:textId="77777777" w:rsidR="00B4639C" w:rsidRPr="000F643A" w:rsidRDefault="00B4639C" w:rsidP="00B4639C">
            <w:r>
              <w:t>A timetable of compliance dates for things like elections or financial reporting</w:t>
            </w:r>
          </w:p>
        </w:tc>
        <w:tc>
          <w:tcPr>
            <w:tcW w:w="4536" w:type="dxa"/>
            <w:tcBorders>
              <w:top w:val="single" w:sz="4" w:space="0" w:color="auto"/>
              <w:left w:val="single" w:sz="4" w:space="0" w:color="auto"/>
              <w:bottom w:val="single" w:sz="4" w:space="0" w:color="auto"/>
              <w:right w:val="single" w:sz="4" w:space="0" w:color="auto"/>
            </w:tcBorders>
          </w:tcPr>
          <w:p w14:paraId="0AF9222F" w14:textId="77777777" w:rsidR="00B4639C" w:rsidRDefault="00B4639C" w:rsidP="00B4639C"/>
        </w:tc>
      </w:tr>
      <w:tr w:rsidR="00B4639C" w14:paraId="6396C6D0"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4707241D" w14:textId="77777777" w:rsidR="00B4639C" w:rsidRPr="000F643A" w:rsidRDefault="00B4639C" w:rsidP="00B4639C">
            <w:r>
              <w:lastRenderedPageBreak/>
              <w:t xml:space="preserve">Dispute resolution procedures for issues between me, the branch, other </w:t>
            </w:r>
            <w:proofErr w:type="gramStart"/>
            <w:r>
              <w:t>officers</w:t>
            </w:r>
            <w:proofErr w:type="gramEnd"/>
            <w:r>
              <w:t xml:space="preserve"> and members</w:t>
            </w:r>
          </w:p>
        </w:tc>
        <w:tc>
          <w:tcPr>
            <w:tcW w:w="4536" w:type="dxa"/>
            <w:tcBorders>
              <w:top w:val="single" w:sz="4" w:space="0" w:color="auto"/>
              <w:left w:val="single" w:sz="4" w:space="0" w:color="auto"/>
              <w:bottom w:val="single" w:sz="4" w:space="0" w:color="auto"/>
              <w:right w:val="single" w:sz="4" w:space="0" w:color="auto"/>
            </w:tcBorders>
          </w:tcPr>
          <w:p w14:paraId="780143E6" w14:textId="77777777" w:rsidR="00B4639C" w:rsidRDefault="00B4639C" w:rsidP="00B4639C"/>
        </w:tc>
      </w:tr>
      <w:tr w:rsidR="00B4639C" w14:paraId="2C3A09CA"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2A5607EF" w14:textId="77777777" w:rsidR="00B4639C" w:rsidRPr="000F643A" w:rsidRDefault="00B4639C" w:rsidP="00B4639C">
            <w:r>
              <w:t>Information of any payments or honorariums I get as an officer</w:t>
            </w:r>
          </w:p>
        </w:tc>
        <w:tc>
          <w:tcPr>
            <w:tcW w:w="4536" w:type="dxa"/>
            <w:tcBorders>
              <w:top w:val="single" w:sz="4" w:space="0" w:color="auto"/>
              <w:left w:val="single" w:sz="4" w:space="0" w:color="auto"/>
              <w:bottom w:val="single" w:sz="4" w:space="0" w:color="auto"/>
              <w:right w:val="single" w:sz="4" w:space="0" w:color="auto"/>
            </w:tcBorders>
          </w:tcPr>
          <w:p w14:paraId="417B24A8" w14:textId="77777777" w:rsidR="00B4639C" w:rsidRDefault="00B4639C" w:rsidP="00B4639C"/>
        </w:tc>
      </w:tr>
      <w:tr w:rsidR="00B4639C" w14:paraId="42238BBA"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49964C2B" w14:textId="77777777" w:rsidR="00B4639C" w:rsidRPr="000F643A" w:rsidRDefault="00B4639C" w:rsidP="00B4639C">
            <w:r>
              <w:t>Important notices to members or officers</w:t>
            </w:r>
          </w:p>
        </w:tc>
        <w:tc>
          <w:tcPr>
            <w:tcW w:w="4536" w:type="dxa"/>
            <w:tcBorders>
              <w:top w:val="single" w:sz="4" w:space="0" w:color="auto"/>
              <w:left w:val="single" w:sz="4" w:space="0" w:color="auto"/>
              <w:bottom w:val="single" w:sz="4" w:space="0" w:color="auto"/>
              <w:right w:val="single" w:sz="4" w:space="0" w:color="auto"/>
            </w:tcBorders>
          </w:tcPr>
          <w:p w14:paraId="25F4F9E5" w14:textId="77777777" w:rsidR="00B4639C" w:rsidRDefault="00B4639C" w:rsidP="00B4639C"/>
        </w:tc>
      </w:tr>
      <w:tr w:rsidR="00B4639C" w14:paraId="3EB4B4CF"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68B427A0" w14:textId="77777777" w:rsidR="00B4639C" w:rsidRPr="000F643A" w:rsidRDefault="00B4639C" w:rsidP="00B4639C">
            <w:r>
              <w:t>Newsletters or other circulars</w:t>
            </w:r>
          </w:p>
        </w:tc>
        <w:tc>
          <w:tcPr>
            <w:tcW w:w="4536" w:type="dxa"/>
            <w:tcBorders>
              <w:top w:val="single" w:sz="4" w:space="0" w:color="auto"/>
              <w:left w:val="single" w:sz="4" w:space="0" w:color="auto"/>
              <w:bottom w:val="single" w:sz="4" w:space="0" w:color="auto"/>
              <w:right w:val="single" w:sz="4" w:space="0" w:color="auto"/>
            </w:tcBorders>
          </w:tcPr>
          <w:p w14:paraId="626102C9" w14:textId="77777777" w:rsidR="00B4639C" w:rsidRDefault="00B4639C" w:rsidP="00B4639C"/>
        </w:tc>
      </w:tr>
      <w:tr w:rsidR="00B4639C" w14:paraId="4C84BF2B"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3589303B" w14:textId="77777777" w:rsidR="00B4639C" w:rsidRPr="000F643A" w:rsidRDefault="00B4639C" w:rsidP="00B4639C">
            <w:r>
              <w:t>Notice and details of upcoming meetings</w:t>
            </w:r>
          </w:p>
        </w:tc>
        <w:tc>
          <w:tcPr>
            <w:tcW w:w="4536" w:type="dxa"/>
            <w:tcBorders>
              <w:top w:val="single" w:sz="4" w:space="0" w:color="auto"/>
              <w:left w:val="single" w:sz="4" w:space="0" w:color="auto"/>
              <w:bottom w:val="single" w:sz="4" w:space="0" w:color="auto"/>
              <w:right w:val="single" w:sz="4" w:space="0" w:color="auto"/>
            </w:tcBorders>
          </w:tcPr>
          <w:p w14:paraId="6B0C28C3" w14:textId="77777777" w:rsidR="00B4639C" w:rsidRDefault="00B4639C" w:rsidP="00B4639C"/>
        </w:tc>
      </w:tr>
      <w:tr w:rsidR="00B4639C" w14:paraId="35BF9787"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1BA6B80E" w14:textId="77777777" w:rsidR="00B4639C" w:rsidRPr="000F643A" w:rsidRDefault="00B4639C" w:rsidP="00B4639C">
            <w:r>
              <w:t xml:space="preserve">Organisation wide policies </w:t>
            </w:r>
          </w:p>
        </w:tc>
        <w:tc>
          <w:tcPr>
            <w:tcW w:w="4536" w:type="dxa"/>
            <w:tcBorders>
              <w:top w:val="single" w:sz="4" w:space="0" w:color="auto"/>
              <w:left w:val="single" w:sz="4" w:space="0" w:color="auto"/>
              <w:bottom w:val="single" w:sz="4" w:space="0" w:color="auto"/>
              <w:right w:val="single" w:sz="4" w:space="0" w:color="auto"/>
            </w:tcBorders>
          </w:tcPr>
          <w:p w14:paraId="65EFA5FC" w14:textId="77777777" w:rsidR="00B4639C" w:rsidRDefault="00B4639C" w:rsidP="00B4639C"/>
        </w:tc>
      </w:tr>
      <w:tr w:rsidR="00B4639C" w14:paraId="1C1F9446"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1224EDDD" w14:textId="77777777" w:rsidR="00B4639C" w:rsidRPr="000F643A" w:rsidRDefault="00B4639C" w:rsidP="00B4639C">
            <w:r>
              <w:t>Decisions/minutes of national bodies</w:t>
            </w:r>
          </w:p>
        </w:tc>
        <w:tc>
          <w:tcPr>
            <w:tcW w:w="4536" w:type="dxa"/>
            <w:tcBorders>
              <w:top w:val="single" w:sz="4" w:space="0" w:color="auto"/>
              <w:left w:val="single" w:sz="4" w:space="0" w:color="auto"/>
              <w:bottom w:val="single" w:sz="4" w:space="0" w:color="auto"/>
              <w:right w:val="single" w:sz="4" w:space="0" w:color="auto"/>
            </w:tcBorders>
          </w:tcPr>
          <w:p w14:paraId="2DC5E644" w14:textId="77777777" w:rsidR="00B4639C" w:rsidRDefault="00B4639C" w:rsidP="00B4639C"/>
        </w:tc>
      </w:tr>
      <w:tr w:rsidR="00B4639C" w14:paraId="148AF2C3"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0288058B" w14:textId="77777777" w:rsidR="00B4639C" w:rsidRPr="000F643A" w:rsidRDefault="00B4639C" w:rsidP="00B4639C">
            <w:r>
              <w:t>The names and contact details of other officers</w:t>
            </w:r>
          </w:p>
        </w:tc>
        <w:tc>
          <w:tcPr>
            <w:tcW w:w="4536" w:type="dxa"/>
            <w:tcBorders>
              <w:top w:val="single" w:sz="4" w:space="0" w:color="auto"/>
              <w:left w:val="single" w:sz="4" w:space="0" w:color="auto"/>
              <w:bottom w:val="single" w:sz="4" w:space="0" w:color="auto"/>
              <w:right w:val="single" w:sz="4" w:space="0" w:color="auto"/>
            </w:tcBorders>
          </w:tcPr>
          <w:p w14:paraId="37495D3E" w14:textId="77777777" w:rsidR="00B4639C" w:rsidRDefault="00B4639C" w:rsidP="00B4639C"/>
        </w:tc>
      </w:tr>
      <w:tr w:rsidR="00B4639C" w14:paraId="71E31172"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318FE826" w14:textId="77777777" w:rsidR="00B4639C" w:rsidRPr="000F643A" w:rsidRDefault="00B4639C" w:rsidP="00B4639C">
            <w:r>
              <w:t xml:space="preserve">A branch or officer calendar </w:t>
            </w:r>
          </w:p>
        </w:tc>
        <w:tc>
          <w:tcPr>
            <w:tcW w:w="4536" w:type="dxa"/>
            <w:tcBorders>
              <w:top w:val="single" w:sz="4" w:space="0" w:color="auto"/>
              <w:left w:val="single" w:sz="4" w:space="0" w:color="auto"/>
              <w:bottom w:val="single" w:sz="4" w:space="0" w:color="auto"/>
              <w:right w:val="single" w:sz="4" w:space="0" w:color="auto"/>
            </w:tcBorders>
          </w:tcPr>
          <w:p w14:paraId="78C9D451" w14:textId="77777777" w:rsidR="00B4639C" w:rsidRDefault="00B4639C" w:rsidP="00B4639C"/>
        </w:tc>
      </w:tr>
      <w:tr w:rsidR="00B4639C" w14:paraId="5A52577C"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2F214384" w14:textId="77777777" w:rsidR="00B4639C" w:rsidRPr="000F643A" w:rsidRDefault="00B4639C" w:rsidP="00B4639C">
            <w:r>
              <w:t>Forms or other branch materials</w:t>
            </w:r>
          </w:p>
        </w:tc>
        <w:tc>
          <w:tcPr>
            <w:tcW w:w="4536" w:type="dxa"/>
            <w:tcBorders>
              <w:top w:val="single" w:sz="4" w:space="0" w:color="auto"/>
              <w:left w:val="single" w:sz="4" w:space="0" w:color="auto"/>
              <w:bottom w:val="single" w:sz="4" w:space="0" w:color="auto"/>
              <w:right w:val="single" w:sz="4" w:space="0" w:color="auto"/>
            </w:tcBorders>
          </w:tcPr>
          <w:p w14:paraId="2A27F798" w14:textId="77777777" w:rsidR="00B4639C" w:rsidRDefault="00B4639C" w:rsidP="00B4639C"/>
        </w:tc>
      </w:tr>
      <w:tr w:rsidR="00B4639C" w14:paraId="3CE2A386"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23F32503" w14:textId="77777777" w:rsidR="00B4639C" w:rsidRPr="000F643A" w:rsidRDefault="00B4639C" w:rsidP="00B4639C">
            <w:r>
              <w:t>Financial Disclosures I and other officers have made to the organisation/branch</w:t>
            </w:r>
          </w:p>
        </w:tc>
        <w:tc>
          <w:tcPr>
            <w:tcW w:w="4536" w:type="dxa"/>
            <w:tcBorders>
              <w:top w:val="single" w:sz="4" w:space="0" w:color="auto"/>
              <w:left w:val="single" w:sz="4" w:space="0" w:color="auto"/>
              <w:bottom w:val="single" w:sz="4" w:space="0" w:color="auto"/>
              <w:right w:val="single" w:sz="4" w:space="0" w:color="auto"/>
            </w:tcBorders>
          </w:tcPr>
          <w:p w14:paraId="41DFAC52" w14:textId="77777777" w:rsidR="00B4639C" w:rsidRDefault="00B4639C" w:rsidP="00B4639C"/>
        </w:tc>
      </w:tr>
      <w:tr w:rsidR="00B4639C" w14:paraId="5C836C49"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5DA82E6F" w14:textId="77777777" w:rsidR="00B4639C" w:rsidRPr="000F643A" w:rsidRDefault="00B4639C" w:rsidP="00B4639C">
            <w:r>
              <w:t>The branch website (internal and public)</w:t>
            </w:r>
          </w:p>
        </w:tc>
        <w:tc>
          <w:tcPr>
            <w:tcW w:w="4536" w:type="dxa"/>
            <w:tcBorders>
              <w:top w:val="single" w:sz="4" w:space="0" w:color="auto"/>
              <w:left w:val="single" w:sz="4" w:space="0" w:color="auto"/>
              <w:bottom w:val="single" w:sz="4" w:space="0" w:color="auto"/>
              <w:right w:val="single" w:sz="4" w:space="0" w:color="auto"/>
            </w:tcBorders>
          </w:tcPr>
          <w:p w14:paraId="180A419A" w14:textId="77777777" w:rsidR="00B4639C" w:rsidRDefault="00B4639C" w:rsidP="00B4639C"/>
        </w:tc>
      </w:tr>
      <w:tr w:rsidR="00B4639C" w14:paraId="7A8376FF"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38DE2754" w14:textId="77777777" w:rsidR="00B4639C" w:rsidRPr="000F643A" w:rsidRDefault="00B4639C" w:rsidP="00B4639C">
            <w:r>
              <w:lastRenderedPageBreak/>
              <w:t>The Register of members and historical copies</w:t>
            </w:r>
          </w:p>
        </w:tc>
        <w:tc>
          <w:tcPr>
            <w:tcW w:w="4536" w:type="dxa"/>
            <w:tcBorders>
              <w:top w:val="single" w:sz="4" w:space="0" w:color="auto"/>
              <w:left w:val="single" w:sz="4" w:space="0" w:color="auto"/>
              <w:bottom w:val="single" w:sz="4" w:space="0" w:color="auto"/>
              <w:right w:val="single" w:sz="4" w:space="0" w:color="auto"/>
            </w:tcBorders>
          </w:tcPr>
          <w:p w14:paraId="3D979031" w14:textId="77777777" w:rsidR="00B4639C" w:rsidRDefault="00B4639C" w:rsidP="00B4639C"/>
        </w:tc>
      </w:tr>
      <w:tr w:rsidR="00B4639C" w14:paraId="2DDE6703"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2079149E" w14:textId="77777777" w:rsidR="00B4639C" w:rsidRPr="000F643A" w:rsidRDefault="00B4639C" w:rsidP="00B4639C">
            <w:r>
              <w:t>Advice or help with interpreting the rules</w:t>
            </w:r>
          </w:p>
        </w:tc>
        <w:tc>
          <w:tcPr>
            <w:tcW w:w="4536" w:type="dxa"/>
            <w:tcBorders>
              <w:top w:val="single" w:sz="4" w:space="0" w:color="auto"/>
              <w:left w:val="single" w:sz="4" w:space="0" w:color="auto"/>
              <w:bottom w:val="single" w:sz="4" w:space="0" w:color="auto"/>
              <w:right w:val="single" w:sz="4" w:space="0" w:color="auto"/>
            </w:tcBorders>
          </w:tcPr>
          <w:p w14:paraId="6018AE2A" w14:textId="77777777" w:rsidR="00B4639C" w:rsidRDefault="00B4639C" w:rsidP="00B4639C"/>
        </w:tc>
      </w:tr>
      <w:tr w:rsidR="00B4639C" w14:paraId="5AA11525"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4822AB31" w14:textId="77777777" w:rsidR="00B4639C" w:rsidRPr="00B4639C" w:rsidRDefault="00B4639C" w:rsidP="00B4639C">
            <w:r w:rsidRPr="00B4639C">
              <w:t xml:space="preserve">General information on elections, annual returns, financial reporting, disclosures, corrupting </w:t>
            </w:r>
            <w:proofErr w:type="gramStart"/>
            <w:r w:rsidRPr="00B4639C">
              <w:t>benefits</w:t>
            </w:r>
            <w:proofErr w:type="gramEnd"/>
            <w:r w:rsidRPr="00B4639C">
              <w:t xml:space="preserve"> and information about the role of the Commission.</w:t>
            </w:r>
          </w:p>
          <w:p w14:paraId="750E4D1E" w14:textId="77777777" w:rsidR="00B4639C" w:rsidRPr="00B4639C" w:rsidRDefault="00B4639C" w:rsidP="00B4639C">
            <w:r w:rsidRPr="00B4639C">
              <w:t>This includes template documents and fact sheets.</w:t>
            </w:r>
          </w:p>
        </w:tc>
        <w:tc>
          <w:tcPr>
            <w:tcW w:w="4536" w:type="dxa"/>
            <w:tcBorders>
              <w:top w:val="single" w:sz="4" w:space="0" w:color="auto"/>
              <w:left w:val="single" w:sz="4" w:space="0" w:color="auto"/>
              <w:bottom w:val="single" w:sz="4" w:space="0" w:color="auto"/>
              <w:right w:val="single" w:sz="4" w:space="0" w:color="auto"/>
            </w:tcBorders>
          </w:tcPr>
          <w:p w14:paraId="40B15B54" w14:textId="6BECAA51" w:rsidR="00B4639C" w:rsidRPr="00B4639C" w:rsidRDefault="00B4639C" w:rsidP="00B4639C">
            <w:r w:rsidRPr="00B4639C">
              <w:t>On the Commission’s website:</w:t>
            </w:r>
          </w:p>
          <w:p w14:paraId="6F0980DA" w14:textId="24AD8FF2" w:rsidR="00B4639C" w:rsidRPr="00B4639C" w:rsidRDefault="00000000" w:rsidP="00B4639C">
            <w:hyperlink r:id="rId40" w:history="1">
              <w:r w:rsidR="00890D80" w:rsidRPr="00C362BC">
                <w:rPr>
                  <w:rStyle w:val="Hyperlink"/>
                </w:rPr>
                <w:t>www.fwc.gov.au/registered-organisations</w:t>
              </w:r>
            </w:hyperlink>
            <w:r w:rsidR="00890D80">
              <w:t xml:space="preserve"> </w:t>
            </w:r>
          </w:p>
        </w:tc>
      </w:tr>
      <w:tr w:rsidR="00B4639C" w14:paraId="7C234A99"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70B50049" w14:textId="77777777" w:rsidR="00B4639C" w:rsidRPr="000F643A" w:rsidRDefault="00B4639C" w:rsidP="00B4639C">
            <w:r>
              <w:t xml:space="preserve">General information on agreement making, right of entry, disputes, industrial </w:t>
            </w:r>
            <w:proofErr w:type="gramStart"/>
            <w:r>
              <w:t>relations</w:t>
            </w:r>
            <w:proofErr w:type="gramEnd"/>
            <w:r>
              <w:t xml:space="preserve"> and information on the Commission</w:t>
            </w:r>
          </w:p>
        </w:tc>
        <w:tc>
          <w:tcPr>
            <w:tcW w:w="4536" w:type="dxa"/>
            <w:tcBorders>
              <w:top w:val="single" w:sz="4" w:space="0" w:color="auto"/>
              <w:left w:val="single" w:sz="4" w:space="0" w:color="auto"/>
              <w:bottom w:val="single" w:sz="4" w:space="0" w:color="auto"/>
              <w:right w:val="single" w:sz="4" w:space="0" w:color="auto"/>
            </w:tcBorders>
          </w:tcPr>
          <w:p w14:paraId="6AD8D42C" w14:textId="77777777" w:rsidR="00B4639C" w:rsidRDefault="00B4639C" w:rsidP="00B4639C">
            <w:r>
              <w:t>On the Commission’s website:</w:t>
            </w:r>
          </w:p>
          <w:p w14:paraId="1B508C4E" w14:textId="77777777" w:rsidR="00B4639C" w:rsidRDefault="00000000" w:rsidP="00B4639C">
            <w:hyperlink r:id="rId41" w:history="1">
              <w:r w:rsidR="00B4639C" w:rsidRPr="00870A4A">
                <w:rPr>
                  <w:rStyle w:val="Hyperlink"/>
                </w:rPr>
                <w:t>www.fwc.gov.au</w:t>
              </w:r>
            </w:hyperlink>
            <w:r w:rsidR="00B4639C">
              <w:t xml:space="preserve"> </w:t>
            </w:r>
          </w:p>
        </w:tc>
      </w:tr>
    </w:tbl>
    <w:p w14:paraId="70F1CD9C" w14:textId="77777777" w:rsidR="00B4639C" w:rsidRDefault="00B4639C" w:rsidP="00B4639C">
      <w:pPr>
        <w:pStyle w:val="Heading1"/>
      </w:pPr>
      <w:bookmarkStart w:id="33" w:name="_Toc129269596"/>
      <w:bookmarkStart w:id="34" w:name="_Toc129269629"/>
      <w:r>
        <w:t>Entry p</w:t>
      </w:r>
      <w:r w:rsidRPr="00BA4F54">
        <w:t xml:space="preserve">ermits and </w:t>
      </w:r>
      <w:proofErr w:type="gramStart"/>
      <w:r>
        <w:t>r</w:t>
      </w:r>
      <w:r w:rsidRPr="00BA4F54">
        <w:t>ules</w:t>
      </w:r>
      <w:bookmarkEnd w:id="33"/>
      <w:bookmarkEnd w:id="34"/>
      <w:proofErr w:type="gramEnd"/>
    </w:p>
    <w:p w14:paraId="0769C798" w14:textId="4C972EF7" w:rsidR="00B4639C" w:rsidRDefault="00B4639C" w:rsidP="00B4639C">
      <w:r w:rsidRPr="00BA4F54">
        <w:t>Entry permits and rules are dealt with by the Commission. Officers of registered organisations may have entry permits and must comply with the rules of the organisation.</w:t>
      </w:r>
    </w:p>
    <w:p w14:paraId="5EF19F68" w14:textId="767D4546" w:rsidR="00231187" w:rsidRDefault="00231187" w:rsidP="00B4639C"/>
    <w:p w14:paraId="3ED78F3B" w14:textId="6E9EAD90" w:rsidR="00231187" w:rsidRDefault="00231187" w:rsidP="00B4639C"/>
    <w:p w14:paraId="58755310" w14:textId="2800806E" w:rsidR="00231187" w:rsidRDefault="00231187" w:rsidP="00B4639C"/>
    <w:p w14:paraId="364BB9DA" w14:textId="1225BB63" w:rsidR="00231187" w:rsidRDefault="00231187" w:rsidP="00B4639C"/>
    <w:p w14:paraId="4C927A9D" w14:textId="77777777" w:rsidR="00231187" w:rsidRPr="00BA4F54" w:rsidRDefault="00231187" w:rsidP="00B4639C"/>
    <w:p w14:paraId="001AD7AE" w14:textId="42EE7833" w:rsidR="00B4639C" w:rsidRPr="00E57308" w:rsidRDefault="00B4639C" w:rsidP="00B4639C">
      <w:pPr>
        <w:rPr>
          <w:b/>
        </w:rPr>
      </w:pPr>
      <w:r w:rsidRPr="00E57308">
        <w:rPr>
          <w:b/>
        </w:rPr>
        <w:lastRenderedPageBreak/>
        <w:t>The Commission</w:t>
      </w:r>
      <w:r w:rsidR="003C7382">
        <w:rPr>
          <w:b/>
        </w:rPr>
        <w:t>’</w:t>
      </w:r>
      <w:r w:rsidRPr="00E57308">
        <w:rPr>
          <w:b/>
        </w:rPr>
        <w:t>s</w:t>
      </w:r>
      <w:r w:rsidR="000808E8">
        <w:rPr>
          <w:b/>
        </w:rPr>
        <w:t xml:space="preserve"> </w:t>
      </w:r>
      <w:r w:rsidRPr="00E57308">
        <w:rPr>
          <w:b/>
        </w:rPr>
        <w:t>areas of responsibility:</w:t>
      </w:r>
    </w:p>
    <w:tbl>
      <w:tblPr>
        <w:tblStyle w:val="TableGrid"/>
        <w:tblW w:w="9101" w:type="dxa"/>
        <w:tblInd w:w="-34" w:type="dxa"/>
        <w:tblLayout w:type="fixed"/>
        <w:tblCellMar>
          <w:top w:w="170" w:type="dxa"/>
          <w:bottom w:w="170" w:type="dxa"/>
        </w:tblCellMar>
        <w:tblLook w:val="04A0" w:firstRow="1" w:lastRow="0" w:firstColumn="1" w:lastColumn="0" w:noHBand="0" w:noVBand="1"/>
        <w:tblCaption w:val="Fair Work Commission and Registered Organisations Commission"/>
      </w:tblPr>
      <w:tblGrid>
        <w:gridCol w:w="4565"/>
        <w:gridCol w:w="4536"/>
      </w:tblGrid>
      <w:tr w:rsidR="00B4639C" w:rsidRPr="00CB5658" w14:paraId="22676721" w14:textId="77777777" w:rsidTr="00B4639C">
        <w:trPr>
          <w:cantSplit/>
          <w:trHeight w:val="20"/>
          <w:tblHeader/>
        </w:trPr>
        <w:tc>
          <w:tcPr>
            <w:tcW w:w="4565" w:type="dxa"/>
            <w:tcBorders>
              <w:top w:val="single" w:sz="4" w:space="0" w:color="auto"/>
              <w:left w:val="single" w:sz="4" w:space="0" w:color="auto"/>
              <w:bottom w:val="single" w:sz="4" w:space="0" w:color="auto"/>
              <w:right w:val="single" w:sz="4" w:space="0" w:color="auto"/>
            </w:tcBorders>
            <w:shd w:val="clear" w:color="auto" w:fill="0C233F"/>
            <w:hideMark/>
          </w:tcPr>
          <w:p w14:paraId="20D0F04D" w14:textId="77777777" w:rsidR="00B4639C" w:rsidRPr="00CB5658" w:rsidRDefault="00B4639C" w:rsidP="00FA3F78">
            <w:pPr>
              <w:rPr>
                <w:b/>
                <w:color w:val="FFFFFF" w:themeColor="background1"/>
              </w:rPr>
            </w:pPr>
            <w:r w:rsidRPr="00E57308">
              <w:rPr>
                <w:b/>
                <w:color w:val="FFFFFF" w:themeColor="background1"/>
              </w:rPr>
              <w:t>Fair Work Commission</w:t>
            </w:r>
          </w:p>
        </w:tc>
        <w:tc>
          <w:tcPr>
            <w:tcW w:w="4536" w:type="dxa"/>
            <w:tcBorders>
              <w:top w:val="single" w:sz="4" w:space="0" w:color="auto"/>
              <w:left w:val="single" w:sz="4" w:space="0" w:color="auto"/>
              <w:bottom w:val="single" w:sz="4" w:space="0" w:color="auto"/>
              <w:right w:val="single" w:sz="4" w:space="0" w:color="auto"/>
            </w:tcBorders>
            <w:shd w:val="clear" w:color="auto" w:fill="0C233F"/>
            <w:hideMark/>
          </w:tcPr>
          <w:p w14:paraId="0A9F7565" w14:textId="51862247" w:rsidR="00B4639C" w:rsidRPr="00CB5658" w:rsidRDefault="00B4639C" w:rsidP="00FA3F78">
            <w:pPr>
              <w:rPr>
                <w:b/>
                <w:color w:val="FFFFFF" w:themeColor="background1"/>
              </w:rPr>
            </w:pPr>
          </w:p>
        </w:tc>
      </w:tr>
      <w:tr w:rsidR="00B4639C" w14:paraId="0E93E629" w14:textId="77777777" w:rsidTr="00FA3F78">
        <w:trPr>
          <w:cantSplit/>
          <w:trHeight w:val="20"/>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14:paraId="73EC22BE" w14:textId="77777777" w:rsidR="00B4639C" w:rsidRDefault="00B4639C" w:rsidP="00B4639C">
            <w:pPr>
              <w:pStyle w:val="Bullet1"/>
            </w:pPr>
            <w:r>
              <w:t xml:space="preserve">Registration, </w:t>
            </w:r>
            <w:proofErr w:type="gramStart"/>
            <w:r>
              <w:t>amalgamations</w:t>
            </w:r>
            <w:proofErr w:type="gramEnd"/>
            <w:r>
              <w:t xml:space="preserve"> and deregistration</w:t>
            </w:r>
          </w:p>
          <w:p w14:paraId="44FDD759" w14:textId="77777777" w:rsidR="00B4639C" w:rsidRDefault="00B4639C" w:rsidP="00B4639C">
            <w:pPr>
              <w:pStyle w:val="Bullet1"/>
            </w:pPr>
            <w:r>
              <w:t>Rules (including eligibility rules)</w:t>
            </w:r>
          </w:p>
          <w:p w14:paraId="593B42C7" w14:textId="77777777" w:rsidR="00B4639C" w:rsidRDefault="00B4639C" w:rsidP="00B4639C">
            <w:pPr>
              <w:pStyle w:val="Bullet1"/>
            </w:pPr>
            <w:r>
              <w:t>Approval of Right of entry training</w:t>
            </w:r>
          </w:p>
          <w:p w14:paraId="517DB724" w14:textId="77777777" w:rsidR="00B4639C" w:rsidRDefault="00B4639C" w:rsidP="00B4639C">
            <w:pPr>
              <w:pStyle w:val="Bullet1"/>
            </w:pPr>
            <w:r>
              <w:t xml:space="preserve">WHS permit </w:t>
            </w:r>
            <w:proofErr w:type="gramStart"/>
            <w:r>
              <w:t>applications</w:t>
            </w:r>
            <w:proofErr w:type="gramEnd"/>
          </w:p>
          <w:p w14:paraId="5EE7BAAA" w14:textId="77777777" w:rsidR="00B4639C" w:rsidRDefault="00B4639C" w:rsidP="00B4639C">
            <w:pPr>
              <w:pStyle w:val="Bullet1"/>
            </w:pPr>
            <w:r>
              <w:t>Right of entry permits</w:t>
            </w:r>
          </w:p>
          <w:p w14:paraId="7AF0FCBF" w14:textId="77777777" w:rsidR="00B4639C" w:rsidRDefault="00B4639C" w:rsidP="00B4639C">
            <w:pPr>
              <w:pStyle w:val="Bullet1"/>
            </w:pPr>
            <w:r>
              <w:t>Disputes</w:t>
            </w:r>
          </w:p>
          <w:p w14:paraId="0A1D284C" w14:textId="77777777" w:rsidR="00B4639C" w:rsidRPr="000F643A" w:rsidRDefault="00B4639C" w:rsidP="00B4639C">
            <w:pPr>
              <w:pStyle w:val="Bullet1"/>
            </w:pPr>
            <w:r>
              <w:t>Appeals (including appeals from ROC decisions)</w:t>
            </w:r>
          </w:p>
        </w:tc>
        <w:tc>
          <w:tcPr>
            <w:tcW w:w="4536" w:type="dxa"/>
            <w:tcBorders>
              <w:top w:val="single" w:sz="4" w:space="0" w:color="auto"/>
              <w:left w:val="single" w:sz="4" w:space="0" w:color="auto"/>
              <w:bottom w:val="single" w:sz="4" w:space="0" w:color="auto"/>
              <w:right w:val="single" w:sz="4" w:space="0" w:color="auto"/>
            </w:tcBorders>
            <w:hideMark/>
          </w:tcPr>
          <w:p w14:paraId="1B9F974C" w14:textId="77777777" w:rsidR="00B4639C" w:rsidRPr="00B4639C" w:rsidRDefault="00B4639C" w:rsidP="00B4639C">
            <w:pPr>
              <w:pStyle w:val="Bullet1"/>
            </w:pPr>
            <w:r w:rsidRPr="00B4639C">
              <w:t>Elections</w:t>
            </w:r>
          </w:p>
          <w:p w14:paraId="547BEE1D" w14:textId="77777777" w:rsidR="00B4639C" w:rsidRPr="00B4639C" w:rsidRDefault="00B4639C" w:rsidP="00B4639C">
            <w:pPr>
              <w:pStyle w:val="Bullet1"/>
            </w:pPr>
            <w:r w:rsidRPr="00B4639C">
              <w:t>Annual returns</w:t>
            </w:r>
          </w:p>
          <w:p w14:paraId="316AAE85" w14:textId="77777777" w:rsidR="00B4639C" w:rsidRPr="00B4639C" w:rsidRDefault="00B4639C" w:rsidP="00B4639C">
            <w:pPr>
              <w:pStyle w:val="Bullet1"/>
            </w:pPr>
            <w:r w:rsidRPr="00B4639C">
              <w:t xml:space="preserve">Financial reports and loans, </w:t>
            </w:r>
            <w:proofErr w:type="gramStart"/>
            <w:r w:rsidRPr="00B4639C">
              <w:t>grants</w:t>
            </w:r>
            <w:proofErr w:type="gramEnd"/>
            <w:r w:rsidRPr="00B4639C">
              <w:t xml:space="preserve"> and donations statements</w:t>
            </w:r>
          </w:p>
          <w:p w14:paraId="64B5F1F1" w14:textId="77777777" w:rsidR="00B4639C" w:rsidRPr="00B4639C" w:rsidRDefault="00B4639C" w:rsidP="00B4639C">
            <w:pPr>
              <w:pStyle w:val="Bullet1"/>
            </w:pPr>
            <w:r w:rsidRPr="00B4639C">
              <w:t>Inquiries and investigations</w:t>
            </w:r>
          </w:p>
          <w:p w14:paraId="330F8B49" w14:textId="77777777" w:rsidR="00B4639C" w:rsidRPr="00B4639C" w:rsidRDefault="00B4639C" w:rsidP="00B4639C">
            <w:pPr>
              <w:pStyle w:val="Bullet1"/>
            </w:pPr>
            <w:r w:rsidRPr="00B4639C">
              <w:t>Education</w:t>
            </w:r>
          </w:p>
          <w:p w14:paraId="765F3619" w14:textId="77777777" w:rsidR="00B4639C" w:rsidRPr="00B4639C" w:rsidRDefault="00B4639C" w:rsidP="00B4639C">
            <w:pPr>
              <w:pStyle w:val="Bullet1"/>
            </w:pPr>
            <w:r w:rsidRPr="00B4639C">
              <w:t>Statutory Governance training</w:t>
            </w:r>
          </w:p>
          <w:p w14:paraId="3DAB6155" w14:textId="77777777" w:rsidR="00B4639C" w:rsidRPr="00B4639C" w:rsidRDefault="00B4639C" w:rsidP="00B4639C">
            <w:pPr>
              <w:pStyle w:val="Bullet1"/>
            </w:pPr>
            <w:r w:rsidRPr="00B4639C">
              <w:t>Officer and related party disclosures</w:t>
            </w:r>
          </w:p>
          <w:p w14:paraId="72C1C448" w14:textId="77777777" w:rsidR="00B4639C" w:rsidRDefault="00B4639C" w:rsidP="00B4639C">
            <w:pPr>
              <w:pStyle w:val="Bullet1"/>
            </w:pPr>
            <w:r w:rsidRPr="00B4639C">
              <w:t xml:space="preserve">Registration of </w:t>
            </w:r>
            <w:r w:rsidRPr="00231187">
              <w:t>auditors</w:t>
            </w:r>
          </w:p>
        </w:tc>
      </w:tr>
    </w:tbl>
    <w:p w14:paraId="7A9D946C" w14:textId="464D8001" w:rsidR="00B4639C" w:rsidRDefault="00231187" w:rsidP="00B4639C">
      <w:pPr>
        <w:jc w:val="both"/>
      </w:pPr>
      <w:r>
        <w:br/>
      </w:r>
      <w:r w:rsidR="00B4639C">
        <w:t xml:space="preserve">If you would like information on </w:t>
      </w:r>
      <w:r w:rsidR="00B4639C" w:rsidRPr="00340289">
        <w:rPr>
          <w:b/>
        </w:rPr>
        <w:t>entry permits</w:t>
      </w:r>
      <w:r w:rsidR="00B4639C">
        <w:t xml:space="preserve">, please see the </w:t>
      </w:r>
      <w:hyperlink r:id="rId42" w:history="1">
        <w:r w:rsidR="00B4639C" w:rsidRPr="00990739">
          <w:rPr>
            <w:rStyle w:val="Hyperlink"/>
          </w:rPr>
          <w:t>Commission website</w:t>
        </w:r>
      </w:hyperlink>
      <w:r w:rsidR="00B4639C">
        <w:t xml:space="preserve"> which contains a great deal of helpful information, including:</w:t>
      </w:r>
    </w:p>
    <w:p w14:paraId="0A53E1E8" w14:textId="77777777" w:rsidR="00B4639C" w:rsidRDefault="00B4639C" w:rsidP="00B4639C">
      <w:pPr>
        <w:pStyle w:val="Bullet1"/>
      </w:pPr>
      <w:r>
        <w:t xml:space="preserve">Who can and how to </w:t>
      </w:r>
      <w:proofErr w:type="gramStart"/>
      <w:r>
        <w:t>apply</w:t>
      </w:r>
      <w:proofErr w:type="gramEnd"/>
    </w:p>
    <w:p w14:paraId="4F0E3FB2" w14:textId="77777777" w:rsidR="00B4639C" w:rsidRDefault="00B4639C" w:rsidP="00B4639C">
      <w:pPr>
        <w:pStyle w:val="Bullet1"/>
      </w:pPr>
      <w:r>
        <w:t>How to use an entry permit</w:t>
      </w:r>
    </w:p>
    <w:p w14:paraId="70AE7544" w14:textId="77777777" w:rsidR="00B4639C" w:rsidRDefault="00B4639C" w:rsidP="00B4639C">
      <w:pPr>
        <w:pStyle w:val="Bullet1"/>
      </w:pPr>
      <w:r>
        <w:t>When entry permits expire</w:t>
      </w:r>
    </w:p>
    <w:p w14:paraId="6FD5973A" w14:textId="77777777" w:rsidR="00B4639C" w:rsidRDefault="00B4639C" w:rsidP="00B4639C">
      <w:pPr>
        <w:pStyle w:val="Bullet1"/>
      </w:pPr>
      <w:r>
        <w:t>How to return your entry permit</w:t>
      </w:r>
    </w:p>
    <w:p w14:paraId="70179111" w14:textId="77777777" w:rsidR="00B4639C" w:rsidRDefault="00B4639C" w:rsidP="00B4639C">
      <w:pPr>
        <w:pStyle w:val="Bullet1"/>
      </w:pPr>
      <w:r>
        <w:t xml:space="preserve">The law relating to right of entry permits </w:t>
      </w:r>
      <w:proofErr w:type="gramStart"/>
      <w:r>
        <w:t>generally</w:t>
      </w:r>
      <w:proofErr w:type="gramEnd"/>
    </w:p>
    <w:p w14:paraId="52B8B6C8" w14:textId="42D3F7A5" w:rsidR="00B4639C" w:rsidRDefault="00000000" w:rsidP="00B4639C">
      <w:pPr>
        <w:jc w:val="both"/>
      </w:pPr>
      <w:hyperlink r:id="rId43" w:history="1">
        <w:r w:rsidR="00B4639C">
          <w:rPr>
            <w:rStyle w:val="Hyperlink"/>
          </w:rPr>
          <w:t>www.fwc.gov.au/registered-organisations/entry-permits</w:t>
        </w:r>
      </w:hyperlink>
      <w:r w:rsidR="00B4639C">
        <w:rPr>
          <w:rStyle w:val="Hyperlink"/>
        </w:rPr>
        <w:br/>
      </w:r>
      <w:r w:rsidR="00B4639C">
        <w:t xml:space="preserve"> </w:t>
      </w:r>
      <w:r w:rsidR="00231187">
        <w:br/>
      </w:r>
      <w:r w:rsidR="00B4639C">
        <w:t xml:space="preserve">If you would like information on the </w:t>
      </w:r>
      <w:r w:rsidR="00B4639C" w:rsidRPr="00340289">
        <w:rPr>
          <w:b/>
        </w:rPr>
        <w:t>rules of registered organisations</w:t>
      </w:r>
      <w:r w:rsidR="00B4639C">
        <w:t xml:space="preserve">, please see the </w:t>
      </w:r>
      <w:hyperlink r:id="rId44" w:history="1">
        <w:r w:rsidR="00B4639C" w:rsidRPr="00340289">
          <w:rPr>
            <w:rStyle w:val="Hyperlink"/>
          </w:rPr>
          <w:t>Commission website</w:t>
        </w:r>
      </w:hyperlink>
      <w:r w:rsidR="00B4639C">
        <w:t xml:space="preserve"> which contains useful information, including:</w:t>
      </w:r>
    </w:p>
    <w:p w14:paraId="1348FFB5" w14:textId="77777777" w:rsidR="00B4639C" w:rsidRDefault="00B4639C" w:rsidP="00B4639C">
      <w:pPr>
        <w:pStyle w:val="Bullet1"/>
      </w:pPr>
      <w:r>
        <w:t xml:space="preserve">What must be in </w:t>
      </w:r>
      <w:proofErr w:type="gramStart"/>
      <w:r>
        <w:t>rules</w:t>
      </w:r>
      <w:proofErr w:type="gramEnd"/>
    </w:p>
    <w:p w14:paraId="72868F8D" w14:textId="77777777" w:rsidR="00B4639C" w:rsidRDefault="00B4639C" w:rsidP="00B4639C">
      <w:pPr>
        <w:pStyle w:val="Bullet1"/>
      </w:pPr>
      <w:r>
        <w:lastRenderedPageBreak/>
        <w:t>How to change rules including eligibility rules</w:t>
      </w:r>
    </w:p>
    <w:p w14:paraId="2F3E1B65" w14:textId="77777777" w:rsidR="00B4639C" w:rsidRDefault="00B4639C" w:rsidP="00B4639C">
      <w:pPr>
        <w:pStyle w:val="Bullet1"/>
      </w:pPr>
      <w:r>
        <w:t>Copies of all registered organisations rules (under find a registered organisation)</w:t>
      </w:r>
    </w:p>
    <w:p w14:paraId="308E874A" w14:textId="715297BC" w:rsidR="00B4639C" w:rsidRPr="00E63BF9" w:rsidRDefault="00000000" w:rsidP="00B4639C">
      <w:hyperlink r:id="rId45" w:history="1">
        <w:r w:rsidR="00A11490" w:rsidRPr="00C362BC">
          <w:rPr>
            <w:rStyle w:val="Hyperlink"/>
          </w:rPr>
          <w:t>www.fwc.gov.au/registered-organisations/find-registered-organisation</w:t>
        </w:r>
      </w:hyperlink>
      <w:r w:rsidR="00A11490">
        <w:t xml:space="preserve"> </w:t>
      </w:r>
    </w:p>
    <w:p w14:paraId="3BEAC2FA" w14:textId="01EB5206" w:rsidR="008E21DE" w:rsidRDefault="00B4639C" w:rsidP="00B4639C">
      <w:r w:rsidRPr="0017707A">
        <w:rPr>
          <w:noProof/>
          <w:lang w:eastAsia="en-AU"/>
        </w:rPr>
        <mc:AlternateContent>
          <mc:Choice Requires="wps">
            <w:drawing>
              <wp:anchor distT="45720" distB="45720" distL="114300" distR="114300" simplePos="0" relativeHeight="251686912" behindDoc="0" locked="0" layoutInCell="1" allowOverlap="1" wp14:anchorId="66E8ECBC" wp14:editId="79D871D4">
                <wp:simplePos x="0" y="0"/>
                <wp:positionH relativeFrom="margin">
                  <wp:posOffset>-90170</wp:posOffset>
                </wp:positionH>
                <wp:positionV relativeFrom="margin">
                  <wp:align>bottom</wp:align>
                </wp:positionV>
                <wp:extent cx="5909945" cy="1404620"/>
                <wp:effectExtent l="0" t="0" r="0" b="1905"/>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1404620"/>
                        </a:xfrm>
                        <a:prstGeom prst="rect">
                          <a:avLst/>
                        </a:prstGeom>
                        <a:solidFill>
                          <a:srgbClr val="FFFFFF"/>
                        </a:solidFill>
                        <a:ln w="9525">
                          <a:noFill/>
                          <a:miter lim="800000"/>
                          <a:headEnd/>
                          <a:tailEnd/>
                        </a:ln>
                      </wps:spPr>
                      <wps:txbx>
                        <w:txbxContent>
                          <w:p w14:paraId="4495C944" w14:textId="77777777" w:rsidR="008D17D4" w:rsidRPr="00040586" w:rsidRDefault="008D17D4" w:rsidP="008D17D4">
                            <w:pPr>
                              <w:rPr>
                                <w:sz w:val="16"/>
                                <w:szCs w:val="16"/>
                              </w:rPr>
                            </w:pPr>
                            <w:r w:rsidRPr="00040586">
                              <w:rPr>
                                <w:sz w:val="16"/>
                                <w:szCs w:val="16"/>
                              </w:rPr>
                              <w:t>© Commonwealth of Australia 2023</w:t>
                            </w:r>
                          </w:p>
                          <w:p w14:paraId="702FED89" w14:textId="1C686B9F" w:rsidR="00B4639C" w:rsidRPr="0017707A" w:rsidRDefault="00F046CA" w:rsidP="00F046CA">
                            <w:pPr>
                              <w:rPr>
                                <w:sz w:val="16"/>
                                <w:szCs w:val="16"/>
                              </w:rPr>
                            </w:pPr>
                            <w:r w:rsidRPr="00F046CA">
                              <w:rPr>
                                <w:sz w:val="16"/>
                                <w:szCs w:val="16"/>
                              </w:rPr>
                              <w:t xml:space="preserve">This fact sheet is not intended to be comprehensive. The Fair Work Commission does not provide legal advice. Users must rely upon the relevant legislation, which is set out in the </w:t>
                            </w:r>
                            <w:r w:rsidRPr="00500F56">
                              <w:rPr>
                                <w:i/>
                                <w:iCs/>
                                <w:sz w:val="16"/>
                                <w:szCs w:val="16"/>
                              </w:rPr>
                              <w:t>Fair Work (Registered Organisations) Act 2009</w:t>
                            </w:r>
                            <w:r w:rsidRPr="00F046CA">
                              <w:rPr>
                                <w:sz w:val="16"/>
                                <w:szCs w:val="16"/>
                              </w:rPr>
                              <w:t xml:space="preserve">, the </w:t>
                            </w:r>
                            <w:r w:rsidRPr="00500F56">
                              <w:rPr>
                                <w:i/>
                                <w:iCs/>
                                <w:sz w:val="16"/>
                                <w:szCs w:val="16"/>
                              </w:rPr>
                              <w:t>Fair Work Act 2009</w:t>
                            </w:r>
                            <w:r w:rsidRPr="00F046CA">
                              <w:rPr>
                                <w:sz w:val="16"/>
                                <w:szCs w:val="16"/>
                              </w:rPr>
                              <w:t xml:space="preserve">, </w:t>
                            </w:r>
                            <w:r w:rsidRPr="00500F56">
                              <w:rPr>
                                <w:i/>
                                <w:iCs/>
                                <w:sz w:val="16"/>
                                <w:szCs w:val="16"/>
                              </w:rPr>
                              <w:t>the Fair Work (Transitional Provisions and Consequential Amendments) Act 2009</w:t>
                            </w:r>
                            <w:r w:rsidRPr="00F046CA">
                              <w:rPr>
                                <w:sz w:val="16"/>
                                <w:szCs w:val="16"/>
                              </w:rPr>
                              <w:t xml:space="preserve"> and the </w:t>
                            </w:r>
                            <w:r w:rsidRPr="00500F56">
                              <w:rPr>
                                <w:i/>
                                <w:iCs/>
                                <w:sz w:val="16"/>
                                <w:szCs w:val="16"/>
                              </w:rPr>
                              <w:t>Fair Work (Registered Organisations) Regulations 2009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E8ECBC" id="_x0000_t202" coordsize="21600,21600" o:spt="202" path="m,l,21600r21600,l21600,xe">
                <v:stroke joinstyle="miter"/>
                <v:path gradientshapeok="t" o:connecttype="rect"/>
              </v:shapetype>
              <v:shape id="Text Box 2" o:spid="_x0000_s1026" type="#_x0000_t202" alt="&quot;&quot;" style="position:absolute;margin-left:-7.1pt;margin-top:0;width:465.35pt;height:110.6pt;z-index:251686912;visibility:visible;mso-wrap-style:square;mso-width-percent:0;mso-height-percent:200;mso-wrap-distance-left:9pt;mso-wrap-distance-top:3.6pt;mso-wrap-distance-right:9pt;mso-wrap-distance-bottom:3.6pt;mso-position-horizontal:absolute;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" stroked="f">
                <v:textbox style="mso-fit-shape-to-text:t">
                  <w:txbxContent>
                    <w:p w14:paraId="4495C944" w14:textId="77777777" w:rsidR="008D17D4" w:rsidRPr="00040586" w:rsidRDefault="008D17D4" w:rsidP="008D17D4">
                      <w:pPr>
                        <w:rPr>
                          <w:sz w:val="16"/>
                          <w:szCs w:val="16"/>
                        </w:rPr>
                      </w:pPr>
                      <w:r w:rsidRPr="00040586">
                        <w:rPr>
                          <w:sz w:val="16"/>
                          <w:szCs w:val="16"/>
                        </w:rPr>
                        <w:t>© Commonwealth of Australia 2023</w:t>
                      </w:r>
                    </w:p>
                    <w:p w14:paraId="702FED89" w14:textId="1C686B9F" w:rsidR="00B4639C" w:rsidRPr="0017707A" w:rsidRDefault="00F046CA" w:rsidP="00F046CA">
                      <w:pPr>
                        <w:rPr>
                          <w:sz w:val="16"/>
                          <w:szCs w:val="16"/>
                        </w:rPr>
                      </w:pPr>
                      <w:r w:rsidRPr="00F046CA">
                        <w:rPr>
                          <w:sz w:val="16"/>
                          <w:szCs w:val="16"/>
                        </w:rPr>
                        <w:t xml:space="preserve">This fact sheet is not intended to be comprehensive. The Fair Work Commission does not provide legal advice. Users must rely upon the relevant legislation, which is set out in the </w:t>
                      </w:r>
                      <w:r w:rsidRPr="00500F56">
                        <w:rPr>
                          <w:i/>
                          <w:iCs/>
                          <w:sz w:val="16"/>
                          <w:szCs w:val="16"/>
                        </w:rPr>
                        <w:t>Fair Work (Registered Organisations) Act 2009</w:t>
                      </w:r>
                      <w:r w:rsidRPr="00F046CA">
                        <w:rPr>
                          <w:sz w:val="16"/>
                          <w:szCs w:val="16"/>
                        </w:rPr>
                        <w:t xml:space="preserve">, the </w:t>
                      </w:r>
                      <w:r w:rsidRPr="00500F56">
                        <w:rPr>
                          <w:i/>
                          <w:iCs/>
                          <w:sz w:val="16"/>
                          <w:szCs w:val="16"/>
                        </w:rPr>
                        <w:t>Fair Work Act 2009</w:t>
                      </w:r>
                      <w:r w:rsidRPr="00F046CA">
                        <w:rPr>
                          <w:sz w:val="16"/>
                          <w:szCs w:val="16"/>
                        </w:rPr>
                        <w:t xml:space="preserve">, </w:t>
                      </w:r>
                      <w:r w:rsidRPr="00500F56">
                        <w:rPr>
                          <w:i/>
                          <w:iCs/>
                          <w:sz w:val="16"/>
                          <w:szCs w:val="16"/>
                        </w:rPr>
                        <w:t>the Fair Work (Transitional Provisions and Consequential Amendments) Act 2009</w:t>
                      </w:r>
                      <w:r w:rsidRPr="00F046CA">
                        <w:rPr>
                          <w:sz w:val="16"/>
                          <w:szCs w:val="16"/>
                        </w:rPr>
                        <w:t xml:space="preserve"> and the </w:t>
                      </w:r>
                      <w:r w:rsidRPr="00500F56">
                        <w:rPr>
                          <w:i/>
                          <w:iCs/>
                          <w:sz w:val="16"/>
                          <w:szCs w:val="16"/>
                        </w:rPr>
                        <w:t>Fair Work (Registered Organisations) Regulations 2009</w:t>
                      </w:r>
                    </w:p>
                  </w:txbxContent>
                </v:textbox>
                <w10:wrap type="square" anchorx="margin" anchory="margin"/>
              </v:shape>
            </w:pict>
          </mc:Fallback>
        </mc:AlternateContent>
      </w:r>
    </w:p>
    <w:sectPr w:rsidR="008E21DE" w:rsidSect="00177871">
      <w:headerReference w:type="default" r:id="rId46"/>
      <w:type w:val="continuous"/>
      <w:pgSz w:w="11906" w:h="16838" w:code="9"/>
      <w:pgMar w:top="2807" w:right="992" w:bottom="1673" w:left="992"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D567" w14:textId="77777777" w:rsidR="005D09AD" w:rsidRDefault="005D09AD" w:rsidP="008E21DE">
      <w:pPr>
        <w:spacing w:before="0" w:after="0"/>
      </w:pPr>
      <w:r>
        <w:separator/>
      </w:r>
    </w:p>
    <w:p w14:paraId="023DA398" w14:textId="77777777" w:rsidR="005D09AD" w:rsidRDefault="005D09AD"/>
    <w:p w14:paraId="11B9A329" w14:textId="77777777" w:rsidR="005D09AD" w:rsidRDefault="005D09AD"/>
  </w:endnote>
  <w:endnote w:type="continuationSeparator" w:id="0">
    <w:p w14:paraId="554353D8" w14:textId="77777777" w:rsidR="005D09AD" w:rsidRDefault="005D09AD" w:rsidP="008E21DE">
      <w:pPr>
        <w:spacing w:before="0" w:after="0"/>
      </w:pPr>
      <w:r>
        <w:continuationSeparator/>
      </w:r>
    </w:p>
    <w:p w14:paraId="12F4750A" w14:textId="77777777" w:rsidR="005D09AD" w:rsidRDefault="005D09AD"/>
    <w:p w14:paraId="473AC5DE" w14:textId="77777777" w:rsidR="005D09AD" w:rsidRDefault="005D0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Segoe UI"/>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8609595"/>
      <w:docPartObj>
        <w:docPartGallery w:val="Page Numbers (Bottom of Page)"/>
        <w:docPartUnique/>
      </w:docPartObj>
    </w:sdtPr>
    <w:sdtContent>
      <w:p w14:paraId="405C3121" w14:textId="0EAE5813" w:rsidR="005123BA" w:rsidRDefault="005123BA" w:rsidP="005201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124FC">
          <w:rPr>
            <w:rStyle w:val="PageNumber"/>
            <w:noProof/>
          </w:rPr>
          <w:t>5</w:t>
        </w:r>
        <w:r>
          <w:rPr>
            <w:rStyle w:val="PageNumber"/>
          </w:rPr>
          <w:fldChar w:fldCharType="end"/>
        </w:r>
      </w:p>
    </w:sdtContent>
  </w:sdt>
  <w:p w14:paraId="6C6CBCFF" w14:textId="77777777" w:rsidR="005123BA" w:rsidRDefault="005123BA" w:rsidP="005123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rPr>
        <w:noProof/>
      </w:rPr>
    </w:sdtEndPr>
    <w:sdtContent>
      <w:p w14:paraId="6584576F" w14:textId="3B1C992A" w:rsidR="00523461" w:rsidRPr="002070F2" w:rsidRDefault="00B4639C" w:rsidP="001B6A1A">
        <w:pPr>
          <w:pStyle w:val="Footer-Title"/>
          <w:rPr>
            <w:rStyle w:val="PageNumber"/>
          </w:rPr>
        </w:pPr>
        <w:r>
          <w:t>GN 006 Officer Induction Kit</w:t>
        </w:r>
        <w:r w:rsidR="00CB2107">
          <w:tab/>
        </w:r>
        <w:r w:rsidR="00CB2107">
          <w:tab/>
        </w:r>
        <w:r w:rsidR="00CB2107">
          <w:tab/>
        </w:r>
        <w:r w:rsidR="00CB2107">
          <w:tab/>
        </w:r>
        <w:r w:rsidR="00CB2107">
          <w:tab/>
        </w:r>
        <w:r w:rsidR="00F7411C" w:rsidRPr="00CB2107">
          <w:tab/>
        </w:r>
        <w:r w:rsidR="00F7411C" w:rsidRPr="00CB2107">
          <w:tab/>
        </w:r>
        <w:r w:rsidR="00BC56AA">
          <w:tab/>
        </w:r>
        <w:r>
          <w:t>10 March</w:t>
        </w:r>
        <w:r w:rsidR="00CB2107">
          <w:t xml:space="preserve"> </w:t>
        </w:r>
        <w:r w:rsidR="00E16758">
          <w:t>2</w:t>
        </w:r>
        <w:r w:rsidR="00CB2107">
          <w:t>023</w:t>
        </w:r>
        <w:r w:rsidR="00F7411C" w:rsidRPr="00CB2107">
          <w:t xml:space="preserve"> | p. </w:t>
        </w:r>
        <w:r w:rsidR="00F7411C" w:rsidRPr="00CB2107">
          <w:fldChar w:fldCharType="begin"/>
        </w:r>
        <w:r w:rsidR="00F7411C" w:rsidRPr="00CB2107">
          <w:instrText xml:space="preserve"> PAGE   \* MERGEFORMAT </w:instrText>
        </w:r>
        <w:r w:rsidR="00F7411C" w:rsidRPr="00CB2107">
          <w:fldChar w:fldCharType="separate"/>
        </w:r>
        <w:r w:rsidR="00F7411C" w:rsidRPr="00CB2107">
          <w:t>10</w:t>
        </w:r>
        <w:r w:rsidR="00F7411C" w:rsidRPr="00CB2107">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F041" w14:textId="55A644C7" w:rsidR="00815B75" w:rsidRPr="00712FBB" w:rsidRDefault="00B4639C" w:rsidP="00712FBB">
    <w:pPr>
      <w:pStyle w:val="Footer"/>
    </w:pPr>
    <w:r>
      <w:t>GN 006</w:t>
    </w:r>
    <w:r w:rsidR="00D93DC5">
      <w:t xml:space="preserve"> | </w:t>
    </w:r>
    <w:r w:rsidR="009F4C66">
      <w:t>Updated:</w:t>
    </w:r>
    <w:r>
      <w:t xml:space="preserve"> 10</w:t>
    </w:r>
    <w:r w:rsidR="00CB2107">
      <w:t xml:space="preserve"> </w:t>
    </w:r>
    <w:r>
      <w:t>March</w:t>
    </w:r>
    <w:r w:rsidR="00CB2107">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327A" w14:textId="77777777" w:rsidR="005D09AD" w:rsidRDefault="005D09AD" w:rsidP="008E21DE">
      <w:pPr>
        <w:spacing w:before="0" w:after="0"/>
      </w:pPr>
      <w:r>
        <w:separator/>
      </w:r>
    </w:p>
  </w:footnote>
  <w:footnote w:type="continuationSeparator" w:id="0">
    <w:p w14:paraId="123F5BAE" w14:textId="77777777" w:rsidR="005D09AD" w:rsidRDefault="005D09AD" w:rsidP="008E21DE">
      <w:pPr>
        <w:spacing w:before="0" w:after="0"/>
      </w:pPr>
      <w:r>
        <w:continuationSeparator/>
      </w:r>
    </w:p>
    <w:p w14:paraId="23ACD4B7" w14:textId="77777777" w:rsidR="005D09AD" w:rsidRDefault="005D09AD"/>
    <w:p w14:paraId="3869344B" w14:textId="77777777" w:rsidR="005D09AD" w:rsidRDefault="005D0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0CB5" w14:textId="5788AAC0" w:rsidR="00815B75" w:rsidRPr="00BA7506" w:rsidRDefault="00D45412" w:rsidP="00771B1B">
    <w:pPr>
      <w:pStyle w:val="Header"/>
      <w:jc w:val="left"/>
      <w:rPr>
        <w:color w:val="002A4C" w:themeColor="accent2"/>
      </w:rPr>
    </w:pPr>
    <w:r>
      <w:rPr>
        <w:caps/>
        <w:noProof/>
        <w:color w:val="FFFFFF" w:themeColor="background1"/>
        <w:sz w:val="25"/>
      </w:rPr>
      <w:drawing>
        <wp:anchor distT="0" distB="0" distL="114300" distR="114300" simplePos="0" relativeHeight="251683840" behindDoc="1" locked="0" layoutInCell="1" allowOverlap="1" wp14:anchorId="310B72E6" wp14:editId="0A27A4BE">
          <wp:simplePos x="0" y="0"/>
          <wp:positionH relativeFrom="column">
            <wp:posOffset>0</wp:posOffset>
          </wp:positionH>
          <wp:positionV relativeFrom="paragraph">
            <wp:posOffset>196312</wp:posOffset>
          </wp:positionV>
          <wp:extent cx="812800" cy="800100"/>
          <wp:effectExtent l="0" t="0" r="0" b="0"/>
          <wp:wrapNone/>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Pr>
        <w:noProof/>
        <w:color w:val="002A4C" w:themeColor="accent2"/>
      </w:rPr>
      <w:drawing>
        <wp:anchor distT="0" distB="0" distL="114300" distR="114300" simplePos="0" relativeHeight="251681792" behindDoc="1" locked="0" layoutInCell="1" allowOverlap="1" wp14:anchorId="4B8ADF30" wp14:editId="2DE7CE70">
          <wp:simplePos x="0" y="0"/>
          <wp:positionH relativeFrom="column">
            <wp:posOffset>663722</wp:posOffset>
          </wp:positionH>
          <wp:positionV relativeFrom="paragraph">
            <wp:posOffset>-294640</wp:posOffset>
          </wp:positionV>
          <wp:extent cx="6300470" cy="1890395"/>
          <wp:effectExtent l="0" t="0" r="0" b="1905"/>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41201F">
      <w:rPr>
        <w:color w:val="002A4C" w:themeColor="accent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40B5" w14:textId="271365B3" w:rsidR="00815B75" w:rsidRPr="004A5EE0" w:rsidRDefault="008D2BD5" w:rsidP="00A915F4">
    <w:pPr>
      <w:pStyle w:val="Header"/>
      <w:rPr>
        <w:rStyle w:val="DLM"/>
      </w:rPr>
    </w:pPr>
    <w:r>
      <w:rPr>
        <w:b/>
        <w:caps/>
        <w:noProof/>
        <w:color w:val="E7B100" w:themeColor="accent1"/>
        <w:sz w:val="25"/>
      </w:rPr>
      <w:drawing>
        <wp:anchor distT="0" distB="0" distL="114300" distR="114300" simplePos="0" relativeHeight="251679744" behindDoc="1" locked="0" layoutInCell="1" allowOverlap="1" wp14:anchorId="2A383195" wp14:editId="789182E0">
          <wp:simplePos x="0" y="0"/>
          <wp:positionH relativeFrom="column">
            <wp:posOffset>-768985</wp:posOffset>
          </wp:positionH>
          <wp:positionV relativeFrom="paragraph">
            <wp:posOffset>-289902</wp:posOffset>
          </wp:positionV>
          <wp:extent cx="8289925" cy="11728322"/>
          <wp:effectExtent l="0" t="0" r="3175" b="0"/>
          <wp:wrapNone/>
          <wp:docPr id="24" name="Graphic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Graphic 10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89925" cy="11728322"/>
                  </a:xfrm>
                  <a:prstGeom prst="rect">
                    <a:avLst/>
                  </a:prstGeom>
                </pic:spPr>
              </pic:pic>
            </a:graphicData>
          </a:graphic>
          <wp14:sizeRelH relativeFrom="page">
            <wp14:pctWidth>0</wp14:pctWidth>
          </wp14:sizeRelH>
          <wp14:sizeRelV relativeFrom="page">
            <wp14:pctHeight>0</wp14:pctHeight>
          </wp14:sizeRelV>
        </wp:anchor>
      </w:drawing>
    </w:r>
    <w:r w:rsidR="001003DD">
      <w:rPr>
        <w:b/>
        <w:caps/>
        <w:noProof/>
        <w:color w:val="E7B100" w:themeColor="accent1"/>
        <w:sz w:val="25"/>
      </w:rPr>
      <mc:AlternateContent>
        <mc:Choice Requires="wps">
          <w:drawing>
            <wp:anchor distT="0" distB="0" distL="114300" distR="114300" simplePos="0" relativeHeight="251680768" behindDoc="0" locked="0" layoutInCell="1" allowOverlap="1" wp14:anchorId="43004247" wp14:editId="0156CC08">
              <wp:simplePos x="0" y="0"/>
              <wp:positionH relativeFrom="column">
                <wp:posOffset>59055</wp:posOffset>
              </wp:positionH>
              <wp:positionV relativeFrom="paragraph">
                <wp:posOffset>4635304</wp:posOffset>
              </wp:positionV>
              <wp:extent cx="1434905" cy="0"/>
              <wp:effectExtent l="0" t="12700" r="26035" b="254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34905" cy="0"/>
                      </a:xfrm>
                      <a:prstGeom prst="line">
                        <a:avLst/>
                      </a:prstGeom>
                      <a:ln w="31750">
                        <a:solidFill>
                          <a:srgbClr val="6CB74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9027ADA" id="Straight Connector 20" o:spid="_x0000_s1026" alt="&quot;&quot;"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65pt,365pt" to="117.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" strokecolor="#6cb744" strokeweight="2.5pt">
              <v:stroke joinstyle="miter"/>
            </v:line>
          </w:pict>
        </mc:Fallback>
      </mc:AlternateContent>
    </w:r>
    <w:r w:rsidR="00C14289">
      <w:rPr>
        <w:caps/>
        <w:noProof/>
        <w:color w:val="FFFFFF" w:themeColor="background1"/>
        <w:sz w:val="25"/>
      </w:rPr>
      <w:drawing>
        <wp:anchor distT="0" distB="0" distL="114300" distR="114300" simplePos="0" relativeHeight="251678720" behindDoc="1" locked="0" layoutInCell="1" allowOverlap="1" wp14:anchorId="361C7630" wp14:editId="30E7681E">
          <wp:simplePos x="0" y="0"/>
          <wp:positionH relativeFrom="column">
            <wp:posOffset>58811</wp:posOffset>
          </wp:positionH>
          <wp:positionV relativeFrom="paragraph">
            <wp:posOffset>204665</wp:posOffset>
          </wp:positionV>
          <wp:extent cx="812800" cy="800100"/>
          <wp:effectExtent l="0" t="0" r="0" b="0"/>
          <wp:wrapNone/>
          <wp:docPr id="25" name="Graphic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00DE1691">
      <w:rPr>
        <w:b/>
        <w:caps/>
        <w:noProof/>
        <w:color w:val="E7B100" w:themeColor="accent1"/>
        <w:sz w:val="25"/>
      </w:rPr>
      <mc:AlternateContent>
        <mc:Choice Requires="wps">
          <w:drawing>
            <wp:anchor distT="0" distB="0" distL="114300" distR="114300" simplePos="0" relativeHeight="251667456" behindDoc="1" locked="0" layoutInCell="1" allowOverlap="1" wp14:anchorId="394D78DB" wp14:editId="68F72C23">
              <wp:simplePos x="0" y="0"/>
              <wp:positionH relativeFrom="page">
                <wp:posOffset>-25237</wp:posOffset>
              </wp:positionH>
              <wp:positionV relativeFrom="page">
                <wp:posOffset>-347980</wp:posOffset>
              </wp:positionV>
              <wp:extent cx="7839873" cy="11087773"/>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9873" cy="11087773"/>
                      </a:xfrm>
                      <a:prstGeom prst="rect">
                        <a:avLst/>
                      </a:prstGeom>
                      <a:solidFill>
                        <a:srgbClr val="111C2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2B5251" id="Rectangle 1" o:spid="_x0000_s1026" alt="&quot;&quot;" style="position:absolute;margin-left:-2pt;margin-top:-27.4pt;width:617.3pt;height:87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" fillcolor="#111c2c"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633838CB" w:rsidR="00381CE5" w:rsidRPr="00BA7506" w:rsidRDefault="00D93DC5" w:rsidP="00771B1B">
    <w:pPr>
      <w:pStyle w:val="Header"/>
      <w:jc w:val="left"/>
      <w:rPr>
        <w:color w:val="002A4C" w:themeColor="accent2"/>
      </w:rPr>
    </w:pPr>
    <w:r>
      <w:rPr>
        <w:noProof/>
        <w:color w:val="002A4C" w:themeColor="accent2"/>
      </w:rPr>
      <w:drawing>
        <wp:anchor distT="0" distB="0" distL="114300" distR="114300" simplePos="0" relativeHeight="251685888" behindDoc="1" locked="0" layoutInCell="1" allowOverlap="1" wp14:anchorId="64910317" wp14:editId="3892210A">
          <wp:simplePos x="0" y="0"/>
          <wp:positionH relativeFrom="page">
            <wp:align>right</wp:align>
          </wp:positionH>
          <wp:positionV relativeFrom="paragraph">
            <wp:posOffset>-291022</wp:posOffset>
          </wp:positionV>
          <wp:extent cx="6300470" cy="1890395"/>
          <wp:effectExtent l="0" t="0" r="5080" b="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381CE5">
      <w:rPr>
        <w:caps/>
        <w:noProof/>
        <w:color w:val="FFFFFF" w:themeColor="background1"/>
        <w:sz w:val="25"/>
      </w:rPr>
      <w:drawing>
        <wp:anchor distT="0" distB="0" distL="114300" distR="114300" simplePos="0" relativeHeight="251686912" behindDoc="1" locked="0" layoutInCell="1" allowOverlap="1" wp14:anchorId="7E87765F" wp14:editId="590A43D0">
          <wp:simplePos x="0" y="0"/>
          <wp:positionH relativeFrom="column">
            <wp:posOffset>0</wp:posOffset>
          </wp:positionH>
          <wp:positionV relativeFrom="paragraph">
            <wp:posOffset>413191</wp:posOffset>
          </wp:positionV>
          <wp:extent cx="812800" cy="800100"/>
          <wp:effectExtent l="0" t="0" r="0" b="0"/>
          <wp:wrapNone/>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r w:rsidR="00381CE5">
      <w:rPr>
        <w:color w:val="002A4C" w:themeColor="accen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BA16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603F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A67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8075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7CD6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CC13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62A3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866B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7EF3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5C5E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F3F2E"/>
    <w:multiLevelType w:val="multilevel"/>
    <w:tmpl w:val="346A3008"/>
    <w:numStyleLink w:val="DefaultBullets"/>
  </w:abstractNum>
  <w:abstractNum w:abstractNumId="1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4BA6826"/>
    <w:multiLevelType w:val="multilevel"/>
    <w:tmpl w:val="1610CD90"/>
    <w:numStyleLink w:val="List1Numbered"/>
  </w:abstractNum>
  <w:abstractNum w:abstractNumId="13"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AB22A83"/>
    <w:multiLevelType w:val="hybridMultilevel"/>
    <w:tmpl w:val="55505928"/>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221155"/>
    <w:multiLevelType w:val="hybridMultilevel"/>
    <w:tmpl w:val="DFFED7BA"/>
    <w:lvl w:ilvl="0" w:tplc="EA7EA6B4">
      <w:start w:val="1"/>
      <w:numFmt w:val="lowerLetter"/>
      <w:pStyle w:val="LetteredBullet"/>
      <w:lvlText w:val="%1)"/>
      <w:lvlJc w:val="left"/>
      <w:pPr>
        <w:ind w:left="108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1" w15:restartNumberingAfterBreak="0">
    <w:nsid w:val="446D397B"/>
    <w:multiLevelType w:val="hybridMultilevel"/>
    <w:tmpl w:val="D812DABE"/>
    <w:lvl w:ilvl="0" w:tplc="71A077E2">
      <w:start w:val="1"/>
      <w:numFmt w:val="decimal"/>
      <w:pStyle w:val="NumberBulle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6A0C61"/>
    <w:multiLevelType w:val="hybridMultilevel"/>
    <w:tmpl w:val="EC2A861C"/>
    <w:lvl w:ilvl="0" w:tplc="CDC809D8">
      <w:start w:val="1"/>
      <w:numFmt w:val="lowerRoman"/>
      <w:pStyle w:val="NumberedBullet"/>
      <w:lvlText w:val="%1."/>
      <w:lvlJc w:val="right"/>
      <w:pPr>
        <w:ind w:left="2096" w:hanging="360"/>
      </w:pPr>
    </w:lvl>
    <w:lvl w:ilvl="1" w:tplc="0C090019" w:tentative="1">
      <w:start w:val="1"/>
      <w:numFmt w:val="lowerLetter"/>
      <w:lvlText w:val="%2."/>
      <w:lvlJc w:val="left"/>
      <w:pPr>
        <w:ind w:left="3630" w:hanging="360"/>
      </w:pPr>
    </w:lvl>
    <w:lvl w:ilvl="2" w:tplc="0C09001B" w:tentative="1">
      <w:start w:val="1"/>
      <w:numFmt w:val="lowerRoman"/>
      <w:lvlText w:val="%3."/>
      <w:lvlJc w:val="right"/>
      <w:pPr>
        <w:ind w:left="4350" w:hanging="180"/>
      </w:pPr>
    </w:lvl>
    <w:lvl w:ilvl="3" w:tplc="0C09000F" w:tentative="1">
      <w:start w:val="1"/>
      <w:numFmt w:val="decimal"/>
      <w:lvlText w:val="%4."/>
      <w:lvlJc w:val="left"/>
      <w:pPr>
        <w:ind w:left="5070" w:hanging="360"/>
      </w:pPr>
    </w:lvl>
    <w:lvl w:ilvl="4" w:tplc="0C090019" w:tentative="1">
      <w:start w:val="1"/>
      <w:numFmt w:val="lowerLetter"/>
      <w:lvlText w:val="%5."/>
      <w:lvlJc w:val="left"/>
      <w:pPr>
        <w:ind w:left="5790" w:hanging="360"/>
      </w:pPr>
    </w:lvl>
    <w:lvl w:ilvl="5" w:tplc="0C09001B" w:tentative="1">
      <w:start w:val="1"/>
      <w:numFmt w:val="lowerRoman"/>
      <w:lvlText w:val="%6."/>
      <w:lvlJc w:val="right"/>
      <w:pPr>
        <w:ind w:left="6510" w:hanging="180"/>
      </w:pPr>
    </w:lvl>
    <w:lvl w:ilvl="6" w:tplc="0C09000F" w:tentative="1">
      <w:start w:val="1"/>
      <w:numFmt w:val="decimal"/>
      <w:lvlText w:val="%7."/>
      <w:lvlJc w:val="left"/>
      <w:pPr>
        <w:ind w:left="7230" w:hanging="360"/>
      </w:pPr>
    </w:lvl>
    <w:lvl w:ilvl="7" w:tplc="0C090019" w:tentative="1">
      <w:start w:val="1"/>
      <w:numFmt w:val="lowerLetter"/>
      <w:lvlText w:val="%8."/>
      <w:lvlJc w:val="left"/>
      <w:pPr>
        <w:ind w:left="7950" w:hanging="360"/>
      </w:pPr>
    </w:lvl>
    <w:lvl w:ilvl="8" w:tplc="0C09001B" w:tentative="1">
      <w:start w:val="1"/>
      <w:numFmt w:val="lowerRoman"/>
      <w:lvlText w:val="%9."/>
      <w:lvlJc w:val="right"/>
      <w:pPr>
        <w:ind w:left="8670" w:hanging="180"/>
      </w:pPr>
    </w:lvl>
  </w:abstractNum>
  <w:abstractNum w:abstractNumId="23"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num w:numId="1" w16cid:durableId="1390495965">
    <w:abstractNumId w:val="11"/>
  </w:num>
  <w:num w:numId="2" w16cid:durableId="895050462">
    <w:abstractNumId w:val="23"/>
  </w:num>
  <w:num w:numId="3" w16cid:durableId="1776973693">
    <w:abstractNumId w:val="20"/>
  </w:num>
  <w:num w:numId="4" w16cid:durableId="1051155155">
    <w:abstractNumId w:val="14"/>
  </w:num>
  <w:num w:numId="5" w16cid:durableId="1183667699">
    <w:abstractNumId w:val="13"/>
  </w:num>
  <w:num w:numId="6" w16cid:durableId="1504592346">
    <w:abstractNumId w:val="24"/>
  </w:num>
  <w:num w:numId="7" w16cid:durableId="1613249722">
    <w:abstractNumId w:val="18"/>
  </w:num>
  <w:num w:numId="8" w16cid:durableId="1067459294">
    <w:abstractNumId w:val="15"/>
  </w:num>
  <w:num w:numId="9" w16cid:durableId="926694168">
    <w:abstractNumId w:val="25"/>
  </w:num>
  <w:num w:numId="10" w16cid:durableId="253711115">
    <w:abstractNumId w:val="16"/>
  </w:num>
  <w:num w:numId="11" w16cid:durableId="898440672">
    <w:abstractNumId w:val="10"/>
  </w:num>
  <w:num w:numId="12" w16cid:durableId="2078824745">
    <w:abstractNumId w:val="12"/>
  </w:num>
  <w:num w:numId="13" w16cid:durableId="1140465812">
    <w:abstractNumId w:val="17"/>
  </w:num>
  <w:num w:numId="14" w16cid:durableId="119613829">
    <w:abstractNumId w:val="22"/>
  </w:num>
  <w:num w:numId="15" w16cid:durableId="855386159">
    <w:abstractNumId w:val="19"/>
  </w:num>
  <w:num w:numId="16" w16cid:durableId="1149786293">
    <w:abstractNumId w:val="21"/>
  </w:num>
  <w:num w:numId="17" w16cid:durableId="165747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603712">
    <w:abstractNumId w:val="9"/>
  </w:num>
  <w:num w:numId="19" w16cid:durableId="579022332">
    <w:abstractNumId w:val="7"/>
  </w:num>
  <w:num w:numId="20" w16cid:durableId="1434595405">
    <w:abstractNumId w:val="6"/>
  </w:num>
  <w:num w:numId="21" w16cid:durableId="1704095965">
    <w:abstractNumId w:val="5"/>
  </w:num>
  <w:num w:numId="22" w16cid:durableId="1931535">
    <w:abstractNumId w:val="4"/>
  </w:num>
  <w:num w:numId="23" w16cid:durableId="2049642697">
    <w:abstractNumId w:val="8"/>
  </w:num>
  <w:num w:numId="24" w16cid:durableId="1372657240">
    <w:abstractNumId w:val="3"/>
  </w:num>
  <w:num w:numId="25" w16cid:durableId="1832790493">
    <w:abstractNumId w:val="2"/>
  </w:num>
  <w:num w:numId="26" w16cid:durableId="491986238">
    <w:abstractNumId w:val="1"/>
  </w:num>
  <w:num w:numId="27" w16cid:durableId="7578993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42B4"/>
    <w:rsid w:val="000056BC"/>
    <w:rsid w:val="00006F13"/>
    <w:rsid w:val="00012458"/>
    <w:rsid w:val="00024B96"/>
    <w:rsid w:val="0003776E"/>
    <w:rsid w:val="00050D73"/>
    <w:rsid w:val="00057E99"/>
    <w:rsid w:val="00062F58"/>
    <w:rsid w:val="00067184"/>
    <w:rsid w:val="00070E0C"/>
    <w:rsid w:val="00077449"/>
    <w:rsid w:val="00080615"/>
    <w:rsid w:val="000808E8"/>
    <w:rsid w:val="00081DFA"/>
    <w:rsid w:val="00084532"/>
    <w:rsid w:val="000864CC"/>
    <w:rsid w:val="00092863"/>
    <w:rsid w:val="00096691"/>
    <w:rsid w:val="000A5F11"/>
    <w:rsid w:val="000B4785"/>
    <w:rsid w:val="000C252F"/>
    <w:rsid w:val="000E184A"/>
    <w:rsid w:val="000E3C4A"/>
    <w:rsid w:val="000F08A2"/>
    <w:rsid w:val="000F49F8"/>
    <w:rsid w:val="001003DD"/>
    <w:rsid w:val="00103E07"/>
    <w:rsid w:val="0010620F"/>
    <w:rsid w:val="00115E1F"/>
    <w:rsid w:val="00141453"/>
    <w:rsid w:val="00145495"/>
    <w:rsid w:val="00145928"/>
    <w:rsid w:val="001500B0"/>
    <w:rsid w:val="0015019C"/>
    <w:rsid w:val="00151D06"/>
    <w:rsid w:val="00161B7E"/>
    <w:rsid w:val="0016440B"/>
    <w:rsid w:val="00165F77"/>
    <w:rsid w:val="00177871"/>
    <w:rsid w:val="00190C51"/>
    <w:rsid w:val="001B6A1A"/>
    <w:rsid w:val="001C2071"/>
    <w:rsid w:val="001C68B1"/>
    <w:rsid w:val="001D41A7"/>
    <w:rsid w:val="002047E5"/>
    <w:rsid w:val="002070F2"/>
    <w:rsid w:val="00207C57"/>
    <w:rsid w:val="00211760"/>
    <w:rsid w:val="00212E76"/>
    <w:rsid w:val="00213AC3"/>
    <w:rsid w:val="00224065"/>
    <w:rsid w:val="002240C3"/>
    <w:rsid w:val="002259A8"/>
    <w:rsid w:val="0022720A"/>
    <w:rsid w:val="00230970"/>
    <w:rsid w:val="00231187"/>
    <w:rsid w:val="00234C94"/>
    <w:rsid w:val="00236029"/>
    <w:rsid w:val="00236871"/>
    <w:rsid w:val="002400E7"/>
    <w:rsid w:val="00252225"/>
    <w:rsid w:val="00257AC9"/>
    <w:rsid w:val="00264D11"/>
    <w:rsid w:val="002664F1"/>
    <w:rsid w:val="00275320"/>
    <w:rsid w:val="00277DCC"/>
    <w:rsid w:val="00277FC4"/>
    <w:rsid w:val="002804D3"/>
    <w:rsid w:val="0028225C"/>
    <w:rsid w:val="00290FB4"/>
    <w:rsid w:val="00295C7B"/>
    <w:rsid w:val="002A06B8"/>
    <w:rsid w:val="002B6340"/>
    <w:rsid w:val="002B6DAE"/>
    <w:rsid w:val="002C19AC"/>
    <w:rsid w:val="002D6EAA"/>
    <w:rsid w:val="002E4FAE"/>
    <w:rsid w:val="002F455A"/>
    <w:rsid w:val="002F4D22"/>
    <w:rsid w:val="002F6C59"/>
    <w:rsid w:val="003033CC"/>
    <w:rsid w:val="003063E4"/>
    <w:rsid w:val="00307DA4"/>
    <w:rsid w:val="003103C3"/>
    <w:rsid w:val="00312A05"/>
    <w:rsid w:val="00320EAE"/>
    <w:rsid w:val="00326635"/>
    <w:rsid w:val="003334EC"/>
    <w:rsid w:val="00337DB9"/>
    <w:rsid w:val="003407AB"/>
    <w:rsid w:val="003412BC"/>
    <w:rsid w:val="003449A0"/>
    <w:rsid w:val="003462B9"/>
    <w:rsid w:val="00346B38"/>
    <w:rsid w:val="00356D05"/>
    <w:rsid w:val="00371EED"/>
    <w:rsid w:val="00381CE5"/>
    <w:rsid w:val="0038224C"/>
    <w:rsid w:val="003922A0"/>
    <w:rsid w:val="00393599"/>
    <w:rsid w:val="003A04E1"/>
    <w:rsid w:val="003B6659"/>
    <w:rsid w:val="003C3E96"/>
    <w:rsid w:val="003C6BD3"/>
    <w:rsid w:val="003C7382"/>
    <w:rsid w:val="003F1474"/>
    <w:rsid w:val="003F6570"/>
    <w:rsid w:val="00401459"/>
    <w:rsid w:val="004038C2"/>
    <w:rsid w:val="0040521B"/>
    <w:rsid w:val="0041201F"/>
    <w:rsid w:val="004154E2"/>
    <w:rsid w:val="00427619"/>
    <w:rsid w:val="00436D9C"/>
    <w:rsid w:val="004669FE"/>
    <w:rsid w:val="0046719D"/>
    <w:rsid w:val="00467778"/>
    <w:rsid w:val="0047297A"/>
    <w:rsid w:val="00491AF0"/>
    <w:rsid w:val="004935B1"/>
    <w:rsid w:val="004A5EE0"/>
    <w:rsid w:val="004B1AD0"/>
    <w:rsid w:val="004B32C6"/>
    <w:rsid w:val="004C092C"/>
    <w:rsid w:val="004C63F1"/>
    <w:rsid w:val="004E69E8"/>
    <w:rsid w:val="004E7761"/>
    <w:rsid w:val="004F373E"/>
    <w:rsid w:val="005004D7"/>
    <w:rsid w:val="00500F56"/>
    <w:rsid w:val="005123BA"/>
    <w:rsid w:val="00520878"/>
    <w:rsid w:val="00523461"/>
    <w:rsid w:val="0052511F"/>
    <w:rsid w:val="00534D53"/>
    <w:rsid w:val="00536146"/>
    <w:rsid w:val="005401BB"/>
    <w:rsid w:val="00573349"/>
    <w:rsid w:val="0057343D"/>
    <w:rsid w:val="00591C23"/>
    <w:rsid w:val="00593567"/>
    <w:rsid w:val="00593CFA"/>
    <w:rsid w:val="005944F7"/>
    <w:rsid w:val="005A368C"/>
    <w:rsid w:val="005B3706"/>
    <w:rsid w:val="005C4EEC"/>
    <w:rsid w:val="005D09AD"/>
    <w:rsid w:val="005F174A"/>
    <w:rsid w:val="0060052E"/>
    <w:rsid w:val="00613B94"/>
    <w:rsid w:val="00621696"/>
    <w:rsid w:val="00632EF9"/>
    <w:rsid w:val="00642FF7"/>
    <w:rsid w:val="006443B2"/>
    <w:rsid w:val="006452D4"/>
    <w:rsid w:val="00662DCC"/>
    <w:rsid w:val="006639F6"/>
    <w:rsid w:val="00672AF0"/>
    <w:rsid w:val="00673278"/>
    <w:rsid w:val="00676632"/>
    <w:rsid w:val="00680F04"/>
    <w:rsid w:val="006870DC"/>
    <w:rsid w:val="006A779C"/>
    <w:rsid w:val="006B32FC"/>
    <w:rsid w:val="006B3E11"/>
    <w:rsid w:val="006B5F77"/>
    <w:rsid w:val="006B6801"/>
    <w:rsid w:val="006C4C93"/>
    <w:rsid w:val="006C4CA7"/>
    <w:rsid w:val="006C626C"/>
    <w:rsid w:val="006E2CB4"/>
    <w:rsid w:val="006E7174"/>
    <w:rsid w:val="006F033A"/>
    <w:rsid w:val="006F2C59"/>
    <w:rsid w:val="006F32B9"/>
    <w:rsid w:val="006F32E7"/>
    <w:rsid w:val="006F75EE"/>
    <w:rsid w:val="00703241"/>
    <w:rsid w:val="00712FBB"/>
    <w:rsid w:val="0071692F"/>
    <w:rsid w:val="00716B1C"/>
    <w:rsid w:val="00721F82"/>
    <w:rsid w:val="00741D73"/>
    <w:rsid w:val="00743DA9"/>
    <w:rsid w:val="00755013"/>
    <w:rsid w:val="00763C26"/>
    <w:rsid w:val="00766079"/>
    <w:rsid w:val="00771B1B"/>
    <w:rsid w:val="0077737B"/>
    <w:rsid w:val="00785C69"/>
    <w:rsid w:val="007908AE"/>
    <w:rsid w:val="00791128"/>
    <w:rsid w:val="00796C1A"/>
    <w:rsid w:val="007C74C1"/>
    <w:rsid w:val="007D5D7A"/>
    <w:rsid w:val="007E77E9"/>
    <w:rsid w:val="007F3DBC"/>
    <w:rsid w:val="007F73B8"/>
    <w:rsid w:val="00815B75"/>
    <w:rsid w:val="008169D3"/>
    <w:rsid w:val="008363D9"/>
    <w:rsid w:val="00846030"/>
    <w:rsid w:val="0084733E"/>
    <w:rsid w:val="00854BC0"/>
    <w:rsid w:val="00856925"/>
    <w:rsid w:val="00880608"/>
    <w:rsid w:val="00886877"/>
    <w:rsid w:val="00887208"/>
    <w:rsid w:val="00890D80"/>
    <w:rsid w:val="00897D0C"/>
    <w:rsid w:val="008A005E"/>
    <w:rsid w:val="008A3ECB"/>
    <w:rsid w:val="008A6371"/>
    <w:rsid w:val="008A6783"/>
    <w:rsid w:val="008C5DA4"/>
    <w:rsid w:val="008D17D4"/>
    <w:rsid w:val="008D2BD5"/>
    <w:rsid w:val="008E21DE"/>
    <w:rsid w:val="008E31D0"/>
    <w:rsid w:val="008F3C49"/>
    <w:rsid w:val="008F42EB"/>
    <w:rsid w:val="008F771A"/>
    <w:rsid w:val="00904454"/>
    <w:rsid w:val="00914369"/>
    <w:rsid w:val="00921F18"/>
    <w:rsid w:val="009232FC"/>
    <w:rsid w:val="00926820"/>
    <w:rsid w:val="00931AE9"/>
    <w:rsid w:val="00935E8B"/>
    <w:rsid w:val="00937AE9"/>
    <w:rsid w:val="0094497C"/>
    <w:rsid w:val="009468F3"/>
    <w:rsid w:val="00961DC8"/>
    <w:rsid w:val="00964CFF"/>
    <w:rsid w:val="00966B2D"/>
    <w:rsid w:val="00971C95"/>
    <w:rsid w:val="00975256"/>
    <w:rsid w:val="009831CB"/>
    <w:rsid w:val="00991675"/>
    <w:rsid w:val="009978A7"/>
    <w:rsid w:val="009A06C8"/>
    <w:rsid w:val="009A09AA"/>
    <w:rsid w:val="009A11B1"/>
    <w:rsid w:val="009A20D0"/>
    <w:rsid w:val="009B4261"/>
    <w:rsid w:val="009B67F0"/>
    <w:rsid w:val="009C6303"/>
    <w:rsid w:val="009F1090"/>
    <w:rsid w:val="009F15C1"/>
    <w:rsid w:val="009F200E"/>
    <w:rsid w:val="009F34F6"/>
    <w:rsid w:val="009F4C66"/>
    <w:rsid w:val="009F4E81"/>
    <w:rsid w:val="009F70AA"/>
    <w:rsid w:val="00A07E4A"/>
    <w:rsid w:val="00A1045A"/>
    <w:rsid w:val="00A11490"/>
    <w:rsid w:val="00A2785C"/>
    <w:rsid w:val="00A44325"/>
    <w:rsid w:val="00A51A9F"/>
    <w:rsid w:val="00A56018"/>
    <w:rsid w:val="00A60E69"/>
    <w:rsid w:val="00A70EB4"/>
    <w:rsid w:val="00A71FEB"/>
    <w:rsid w:val="00A75E1B"/>
    <w:rsid w:val="00A7784D"/>
    <w:rsid w:val="00A8475F"/>
    <w:rsid w:val="00A915F4"/>
    <w:rsid w:val="00A941D9"/>
    <w:rsid w:val="00A9671C"/>
    <w:rsid w:val="00AA2ED6"/>
    <w:rsid w:val="00AB12D5"/>
    <w:rsid w:val="00AD2052"/>
    <w:rsid w:val="00AD215A"/>
    <w:rsid w:val="00AD3A25"/>
    <w:rsid w:val="00AD735D"/>
    <w:rsid w:val="00AE1879"/>
    <w:rsid w:val="00AE66BA"/>
    <w:rsid w:val="00AF0899"/>
    <w:rsid w:val="00AF5EA9"/>
    <w:rsid w:val="00AF677D"/>
    <w:rsid w:val="00B124FC"/>
    <w:rsid w:val="00B14842"/>
    <w:rsid w:val="00B16FBD"/>
    <w:rsid w:val="00B204FC"/>
    <w:rsid w:val="00B20F22"/>
    <w:rsid w:val="00B4639C"/>
    <w:rsid w:val="00B500B9"/>
    <w:rsid w:val="00B54A1B"/>
    <w:rsid w:val="00B603C0"/>
    <w:rsid w:val="00B718D8"/>
    <w:rsid w:val="00B75CE8"/>
    <w:rsid w:val="00B76D9B"/>
    <w:rsid w:val="00B77465"/>
    <w:rsid w:val="00B812F3"/>
    <w:rsid w:val="00BA7506"/>
    <w:rsid w:val="00BB2EBA"/>
    <w:rsid w:val="00BC3167"/>
    <w:rsid w:val="00BC3896"/>
    <w:rsid w:val="00BC56AA"/>
    <w:rsid w:val="00BD1E78"/>
    <w:rsid w:val="00C02452"/>
    <w:rsid w:val="00C0421C"/>
    <w:rsid w:val="00C14289"/>
    <w:rsid w:val="00C25556"/>
    <w:rsid w:val="00C32682"/>
    <w:rsid w:val="00C33EEF"/>
    <w:rsid w:val="00C75CAF"/>
    <w:rsid w:val="00C80EF1"/>
    <w:rsid w:val="00C85308"/>
    <w:rsid w:val="00C93D31"/>
    <w:rsid w:val="00CA7137"/>
    <w:rsid w:val="00CB18A8"/>
    <w:rsid w:val="00CB1D41"/>
    <w:rsid w:val="00CB2107"/>
    <w:rsid w:val="00CC1A35"/>
    <w:rsid w:val="00CC6119"/>
    <w:rsid w:val="00CD17D1"/>
    <w:rsid w:val="00CD285A"/>
    <w:rsid w:val="00CD2D14"/>
    <w:rsid w:val="00CE4A14"/>
    <w:rsid w:val="00CF5DC5"/>
    <w:rsid w:val="00D20A13"/>
    <w:rsid w:val="00D21CE5"/>
    <w:rsid w:val="00D267B0"/>
    <w:rsid w:val="00D43E5F"/>
    <w:rsid w:val="00D45412"/>
    <w:rsid w:val="00D4619A"/>
    <w:rsid w:val="00D608F6"/>
    <w:rsid w:val="00D66BC9"/>
    <w:rsid w:val="00D80365"/>
    <w:rsid w:val="00D93D1B"/>
    <w:rsid w:val="00D93DC5"/>
    <w:rsid w:val="00D95845"/>
    <w:rsid w:val="00DB4A62"/>
    <w:rsid w:val="00DB5D16"/>
    <w:rsid w:val="00DC1C3C"/>
    <w:rsid w:val="00DC28A1"/>
    <w:rsid w:val="00DC5CBF"/>
    <w:rsid w:val="00DD6CA7"/>
    <w:rsid w:val="00DE1691"/>
    <w:rsid w:val="00DF74BA"/>
    <w:rsid w:val="00E06B80"/>
    <w:rsid w:val="00E15F41"/>
    <w:rsid w:val="00E16758"/>
    <w:rsid w:val="00E234EE"/>
    <w:rsid w:val="00E274D6"/>
    <w:rsid w:val="00E27695"/>
    <w:rsid w:val="00E34803"/>
    <w:rsid w:val="00E4222E"/>
    <w:rsid w:val="00E54DD2"/>
    <w:rsid w:val="00E5677A"/>
    <w:rsid w:val="00E67804"/>
    <w:rsid w:val="00E72054"/>
    <w:rsid w:val="00E76632"/>
    <w:rsid w:val="00E93772"/>
    <w:rsid w:val="00EA1387"/>
    <w:rsid w:val="00EA3635"/>
    <w:rsid w:val="00EA3E6F"/>
    <w:rsid w:val="00EA4D2E"/>
    <w:rsid w:val="00ED2E00"/>
    <w:rsid w:val="00ED32E2"/>
    <w:rsid w:val="00ED39E3"/>
    <w:rsid w:val="00EE2D53"/>
    <w:rsid w:val="00EF04AD"/>
    <w:rsid w:val="00F046CA"/>
    <w:rsid w:val="00F12911"/>
    <w:rsid w:val="00F226E9"/>
    <w:rsid w:val="00F23EDB"/>
    <w:rsid w:val="00F27673"/>
    <w:rsid w:val="00F27D7E"/>
    <w:rsid w:val="00F30677"/>
    <w:rsid w:val="00F339A1"/>
    <w:rsid w:val="00F61E19"/>
    <w:rsid w:val="00F70925"/>
    <w:rsid w:val="00F72245"/>
    <w:rsid w:val="00F7411C"/>
    <w:rsid w:val="00F86B38"/>
    <w:rsid w:val="00F921CD"/>
    <w:rsid w:val="00F928A0"/>
    <w:rsid w:val="00F9318C"/>
    <w:rsid w:val="00F95DD6"/>
    <w:rsid w:val="00F972FB"/>
    <w:rsid w:val="00FC5171"/>
    <w:rsid w:val="00FE4D12"/>
    <w:rsid w:val="00FF1E04"/>
    <w:rsid w:val="00FF5DE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C93"/>
    <w:pPr>
      <w:suppressAutoHyphens/>
      <w:spacing w:line="360" w:lineRule="auto"/>
    </w:pPr>
    <w:rPr>
      <w:rFonts w:ascii="Calibri" w:hAnsi="Calibri"/>
      <w:color w:val="0C233F"/>
    </w:rPr>
  </w:style>
  <w:style w:type="paragraph" w:styleId="Heading1">
    <w:name w:val="heading 1"/>
    <w:basedOn w:val="Normal"/>
    <w:next w:val="Normal"/>
    <w:link w:val="Heading1Char"/>
    <w:uiPriority w:val="4"/>
    <w:qFormat/>
    <w:rsid w:val="009F4E81"/>
    <w:pPr>
      <w:keepNext/>
      <w:keepLines/>
      <w:spacing w:before="56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BC3167"/>
    <w:pPr>
      <w:keepNext/>
      <w:keepLines/>
      <w:spacing w:before="280" w:after="240" w:line="340" w:lineRule="atLeast"/>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4B32C6"/>
    <w:pPr>
      <w:keepNext/>
      <w:keepLines/>
      <w:spacing w:before="28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712FBB"/>
    <w:pPr>
      <w:tabs>
        <w:tab w:val="right" w:pos="9923"/>
      </w:tabs>
      <w:spacing w:before="0" w:after="0"/>
    </w:pPr>
    <w:rPr>
      <w:color w:val="FFFFFF" w:themeColor="background1"/>
    </w:rPr>
  </w:style>
  <w:style w:type="character" w:customStyle="1" w:styleId="FooterChar">
    <w:name w:val="Footer Char"/>
    <w:aliases w:val="Footer - white Char"/>
    <w:basedOn w:val="DefaultParagraphFont"/>
    <w:link w:val="Footer"/>
    <w:uiPriority w:val="99"/>
    <w:rsid w:val="00712FBB"/>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2"/>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3"/>
      </w:numPr>
    </w:pPr>
  </w:style>
  <w:style w:type="paragraph" w:customStyle="1" w:styleId="Bullet1">
    <w:name w:val="Bullet 1"/>
    <w:basedOn w:val="Normal"/>
    <w:uiPriority w:val="2"/>
    <w:qFormat/>
    <w:rsid w:val="008A6371"/>
    <w:pPr>
      <w:numPr>
        <w:numId w:val="11"/>
      </w:numPr>
      <w:spacing w:before="80" w:after="40"/>
      <w:ind w:left="568" w:hanging="284"/>
    </w:pPr>
  </w:style>
  <w:style w:type="paragraph" w:customStyle="1" w:styleId="Bullet2">
    <w:name w:val="Bullet 2"/>
    <w:basedOn w:val="Normal"/>
    <w:uiPriority w:val="2"/>
    <w:qFormat/>
    <w:rsid w:val="008A005E"/>
    <w:pPr>
      <w:numPr>
        <w:ilvl w:val="1"/>
        <w:numId w:val="11"/>
      </w:numPr>
    </w:pPr>
  </w:style>
  <w:style w:type="paragraph" w:customStyle="1" w:styleId="Bullet3">
    <w:name w:val="Bullet 3"/>
    <w:basedOn w:val="Normal"/>
    <w:uiPriority w:val="2"/>
    <w:qFormat/>
    <w:rsid w:val="008A005E"/>
    <w:pPr>
      <w:numPr>
        <w:ilvl w:val="2"/>
        <w:numId w:val="11"/>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4"/>
      </w:numPr>
    </w:pPr>
  </w:style>
  <w:style w:type="paragraph" w:customStyle="1" w:styleId="FooterDark">
    <w:name w:val="Footer Dark"/>
    <w:basedOn w:val="Footer"/>
    <w:qFormat/>
    <w:rsid w:val="006C4C93"/>
    <w:pPr>
      <w:jc w:val="right"/>
    </w:pPr>
    <w:rPr>
      <w:color w:val="0C233F"/>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9F4E81"/>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BC3167"/>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4B32C6"/>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CB2107"/>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5"/>
      </w:numPr>
    </w:pPr>
  </w:style>
  <w:style w:type="paragraph" w:customStyle="1" w:styleId="List1Numbered1">
    <w:name w:val="List 1 Numbered 1"/>
    <w:basedOn w:val="Normal"/>
    <w:uiPriority w:val="2"/>
    <w:qFormat/>
    <w:rsid w:val="00006F13"/>
    <w:pPr>
      <w:numPr>
        <w:numId w:val="12"/>
      </w:numPr>
    </w:pPr>
  </w:style>
  <w:style w:type="paragraph" w:customStyle="1" w:styleId="List1Numbered2">
    <w:name w:val="List 1 Numbered 2"/>
    <w:basedOn w:val="Normal"/>
    <w:uiPriority w:val="2"/>
    <w:qFormat/>
    <w:rsid w:val="00006F13"/>
    <w:pPr>
      <w:numPr>
        <w:ilvl w:val="1"/>
        <w:numId w:val="12"/>
      </w:numPr>
    </w:pPr>
  </w:style>
  <w:style w:type="paragraph" w:customStyle="1" w:styleId="List1Numbered3">
    <w:name w:val="List 1 Numbered 3"/>
    <w:basedOn w:val="Normal"/>
    <w:uiPriority w:val="2"/>
    <w:qFormat/>
    <w:rsid w:val="00006F13"/>
    <w:pPr>
      <w:numPr>
        <w:ilvl w:val="2"/>
        <w:numId w:val="12"/>
      </w:numPr>
    </w:pPr>
  </w:style>
  <w:style w:type="paragraph" w:styleId="NoSpacing">
    <w:name w:val="No Spacing"/>
    <w:link w:val="NoSpacingChar"/>
    <w:uiPriority w:val="1"/>
    <w:qFormat/>
    <w:rsid w:val="00CB2107"/>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6"/>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7"/>
      </w:numPr>
      <w:spacing w:line="200" w:lineRule="atLeast"/>
      <w:ind w:left="714" w:hanging="357"/>
    </w:pPr>
  </w:style>
  <w:style w:type="character" w:styleId="Strong">
    <w:name w:val="Strong"/>
    <w:basedOn w:val="DefaultParagraphFont"/>
    <w:uiPriority w:val="33"/>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8"/>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CB2107"/>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9"/>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613B94"/>
    <w:rPr>
      <w:rFonts w:ascii="Lato" w:hAnsi="Lato"/>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0"/>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6C4C93"/>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paragraph" w:customStyle="1" w:styleId="Bulletpoint">
    <w:name w:val="Bullet point"/>
    <w:basedOn w:val="ListParagraph"/>
    <w:link w:val="BulletpointChar"/>
    <w:uiPriority w:val="4"/>
    <w:qFormat/>
    <w:rsid w:val="00B77465"/>
    <w:pPr>
      <w:numPr>
        <w:numId w:val="13"/>
      </w:numPr>
      <w:spacing w:before="140" w:after="140" w:line="276" w:lineRule="auto"/>
      <w:ind w:left="811" w:hanging="357"/>
      <w:contextualSpacing w:val="0"/>
    </w:pPr>
    <w:rPr>
      <w:rFonts w:ascii="Arial" w:hAnsi="Arial"/>
    </w:rPr>
  </w:style>
  <w:style w:type="character" w:customStyle="1" w:styleId="BulletpointChar">
    <w:name w:val="Bullet point Char"/>
    <w:basedOn w:val="ListParagraphChar"/>
    <w:link w:val="Bulletpoint"/>
    <w:uiPriority w:val="4"/>
    <w:rsid w:val="00B77465"/>
    <w:rPr>
      <w:rFonts w:ascii="Arial" w:eastAsia="Times New Roman" w:hAnsi="Arial" w:cs="Times New Roman"/>
      <w:color w:val="auto"/>
      <w:szCs w:val="24"/>
      <w:lang w:val="en-GB"/>
    </w:rPr>
  </w:style>
  <w:style w:type="paragraph" w:customStyle="1" w:styleId="NumberedBullet">
    <w:name w:val="Numbered Bullet"/>
    <w:basedOn w:val="Bulletpoint"/>
    <w:link w:val="NumberedBulletChar"/>
    <w:uiPriority w:val="4"/>
    <w:qFormat/>
    <w:rsid w:val="00B77465"/>
    <w:pPr>
      <w:numPr>
        <w:numId w:val="14"/>
      </w:numPr>
      <w:spacing w:before="320" w:after="200"/>
    </w:pPr>
  </w:style>
  <w:style w:type="paragraph" w:customStyle="1" w:styleId="LetteredBullet">
    <w:name w:val="Lettered Bullet"/>
    <w:basedOn w:val="NumberedBullet"/>
    <w:link w:val="LetteredBulletChar"/>
    <w:uiPriority w:val="4"/>
    <w:qFormat/>
    <w:rsid w:val="00B77465"/>
    <w:pPr>
      <w:numPr>
        <w:numId w:val="15"/>
      </w:numPr>
    </w:pPr>
  </w:style>
  <w:style w:type="character" w:customStyle="1" w:styleId="NumberedBulletChar">
    <w:name w:val="Numbered Bullet Char"/>
    <w:basedOn w:val="BulletpointChar"/>
    <w:link w:val="NumberedBullet"/>
    <w:uiPriority w:val="4"/>
    <w:rsid w:val="00B77465"/>
    <w:rPr>
      <w:rFonts w:ascii="Arial" w:eastAsia="Times New Roman" w:hAnsi="Arial" w:cs="Times New Roman"/>
      <w:color w:val="auto"/>
      <w:szCs w:val="24"/>
      <w:lang w:val="en-GB"/>
    </w:rPr>
  </w:style>
  <w:style w:type="character" w:customStyle="1" w:styleId="LetteredBulletChar">
    <w:name w:val="Lettered Bullet Char"/>
    <w:basedOn w:val="NumberedBulletChar"/>
    <w:link w:val="LetteredBullet"/>
    <w:uiPriority w:val="4"/>
    <w:rsid w:val="00B77465"/>
    <w:rPr>
      <w:rFonts w:ascii="Arial" w:eastAsia="Times New Roman" w:hAnsi="Arial" w:cs="Times New Roman"/>
      <w:color w:val="auto"/>
      <w:szCs w:val="24"/>
      <w:lang w:val="en-GB"/>
    </w:rPr>
  </w:style>
  <w:style w:type="character" w:customStyle="1" w:styleId="CharSectno">
    <w:name w:val="CharSectno"/>
    <w:basedOn w:val="DefaultParagraphFont"/>
    <w:rsid w:val="00B77465"/>
  </w:style>
  <w:style w:type="paragraph" w:customStyle="1" w:styleId="NumberBullet2">
    <w:name w:val="Number Bullet 2"/>
    <w:basedOn w:val="Normal"/>
    <w:link w:val="NumberBullet2Char"/>
    <w:qFormat/>
    <w:rsid w:val="006C4C93"/>
    <w:pPr>
      <w:numPr>
        <w:numId w:val="16"/>
      </w:numPr>
      <w:suppressAutoHyphens w:val="0"/>
      <w:spacing w:before="0" w:after="200" w:line="276" w:lineRule="auto"/>
    </w:pPr>
    <w:rPr>
      <w:rFonts w:eastAsia="Times New Roman"/>
      <w:lang w:eastAsia="en-AU"/>
    </w:rPr>
  </w:style>
  <w:style w:type="character" w:customStyle="1" w:styleId="NumberBullet2Char">
    <w:name w:val="Number Bullet 2 Char"/>
    <w:basedOn w:val="DefaultParagraphFont"/>
    <w:link w:val="NumberBullet2"/>
    <w:rsid w:val="006C4C93"/>
    <w:rPr>
      <w:rFonts w:ascii="Calibri" w:eastAsia="Times New Roman" w:hAnsi="Calibri"/>
      <w:color w:val="0C233F"/>
      <w:lang w:eastAsia="en-AU"/>
    </w:rPr>
  </w:style>
  <w:style w:type="paragraph" w:styleId="TOC1">
    <w:name w:val="toc 1"/>
    <w:basedOn w:val="Normal"/>
    <w:next w:val="Normal"/>
    <w:autoRedefine/>
    <w:uiPriority w:val="39"/>
    <w:unhideWhenUsed/>
    <w:qFormat/>
    <w:rsid w:val="00231187"/>
    <w:pPr>
      <w:tabs>
        <w:tab w:val="right" w:leader="dot" w:pos="8931"/>
      </w:tabs>
      <w:spacing w:after="100"/>
      <w:ind w:right="991"/>
    </w:pPr>
    <w:rPr>
      <w:b/>
      <w:bCs/>
      <w:noProof/>
    </w:rPr>
  </w:style>
  <w:style w:type="paragraph" w:styleId="TOC2">
    <w:name w:val="toc 2"/>
    <w:basedOn w:val="Normal"/>
    <w:next w:val="Normal"/>
    <w:autoRedefine/>
    <w:uiPriority w:val="39"/>
    <w:unhideWhenUsed/>
    <w:rsid w:val="00312A05"/>
    <w:pPr>
      <w:spacing w:after="100"/>
      <w:ind w:left="220"/>
    </w:pPr>
  </w:style>
  <w:style w:type="paragraph" w:styleId="Revision">
    <w:name w:val="Revision"/>
    <w:hidden/>
    <w:uiPriority w:val="99"/>
    <w:semiHidden/>
    <w:rsid w:val="009A20D0"/>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9F4C66"/>
    <w:rPr>
      <w:sz w:val="16"/>
      <w:szCs w:val="16"/>
    </w:rPr>
  </w:style>
  <w:style w:type="paragraph" w:styleId="CommentText">
    <w:name w:val="annotation text"/>
    <w:basedOn w:val="Normal"/>
    <w:link w:val="CommentTextChar"/>
    <w:uiPriority w:val="99"/>
    <w:unhideWhenUsed/>
    <w:rsid w:val="009F4C66"/>
    <w:pPr>
      <w:spacing w:line="240" w:lineRule="auto"/>
    </w:pPr>
    <w:rPr>
      <w:sz w:val="20"/>
      <w:szCs w:val="20"/>
    </w:rPr>
  </w:style>
  <w:style w:type="character" w:customStyle="1" w:styleId="CommentTextChar">
    <w:name w:val="Comment Text Char"/>
    <w:basedOn w:val="DefaultParagraphFont"/>
    <w:link w:val="CommentText"/>
    <w:uiPriority w:val="99"/>
    <w:rsid w:val="009F4C66"/>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9F4C66"/>
    <w:rPr>
      <w:b/>
      <w:bCs/>
    </w:rPr>
  </w:style>
  <w:style w:type="character" w:customStyle="1" w:styleId="CommentSubjectChar">
    <w:name w:val="Comment Subject Char"/>
    <w:basedOn w:val="CommentTextChar"/>
    <w:link w:val="CommentSubject"/>
    <w:uiPriority w:val="99"/>
    <w:semiHidden/>
    <w:rsid w:val="009F4C66"/>
    <w:rPr>
      <w:rFonts w:ascii="Lato" w:hAnsi="Lato"/>
      <w:b/>
      <w:bCs/>
      <w:color w:val="111C2C"/>
      <w:sz w:val="20"/>
      <w:szCs w:val="20"/>
    </w:rPr>
  </w:style>
  <w:style w:type="character" w:styleId="UnresolvedMention">
    <w:name w:val="Unresolved Mention"/>
    <w:basedOn w:val="DefaultParagraphFont"/>
    <w:uiPriority w:val="99"/>
    <w:semiHidden/>
    <w:unhideWhenUsed/>
    <w:rsid w:val="00CB2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fwc.gov.au/registered-organisations/regulatory-education/education-resources/podcast/25" TargetMode="External"/><Relationship Id="rId26" Type="http://schemas.openxmlformats.org/officeDocument/2006/relationships/hyperlink" Target="https://www.fwc.gov.au/registered-organisations/regulatory-education/education-resources/podcast/38" TargetMode="External"/><Relationship Id="rId39" Type="http://schemas.openxmlformats.org/officeDocument/2006/relationships/hyperlink" Target="http://www.fwc.gov.au/registered-organisations" TargetMode="External"/><Relationship Id="rId3" Type="http://schemas.openxmlformats.org/officeDocument/2006/relationships/customXml" Target="../customXml/item3.xml"/><Relationship Id="rId21" Type="http://schemas.openxmlformats.org/officeDocument/2006/relationships/hyperlink" Target="https://www.fwc.gov.au/registered-organisations/regulatory-education/education-resources/podcast/31" TargetMode="External"/><Relationship Id="rId34" Type="http://schemas.openxmlformats.org/officeDocument/2006/relationships/hyperlink" Target="https://www.fwc.gov.au/registered-organisations/find-registered-organisation" TargetMode="External"/><Relationship Id="rId42" Type="http://schemas.openxmlformats.org/officeDocument/2006/relationships/hyperlink" Target="https://www.fwc.gov.au/registered-organisations/entry-permits"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egorgs@fwc.gov.au" TargetMode="External"/><Relationship Id="rId17" Type="http://schemas.openxmlformats.org/officeDocument/2006/relationships/hyperlink" Target="https://www.fwc.gov.au/registered-organisations/regulatory-education/education-resources/good-governance-guide/chapter-6" TargetMode="External"/><Relationship Id="rId25" Type="http://schemas.openxmlformats.org/officeDocument/2006/relationships/image" Target="media/image5.png"/><Relationship Id="rId33" Type="http://schemas.openxmlformats.org/officeDocument/2006/relationships/image" Target="media/image14.png"/><Relationship Id="rId38" Type="http://schemas.openxmlformats.org/officeDocument/2006/relationships/hyperlink" Target="https://www.fwc.gov.au"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fwc.gov.au/registered-organisations/regulatory-education/education-resources/e-learning-centre" TargetMode="External"/><Relationship Id="rId29" Type="http://schemas.openxmlformats.org/officeDocument/2006/relationships/footer" Target="footer1.xml"/><Relationship Id="rId41" Type="http://schemas.openxmlformats.org/officeDocument/2006/relationships/hyperlink" Target="https://www.fw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registered-organisations" TargetMode="External"/><Relationship Id="rId24" Type="http://schemas.openxmlformats.org/officeDocument/2006/relationships/hyperlink" Target="https://www.fwc.gov.au/registered-organisations/regulatory-education/education-resources/good-governance-guide/chapter-4" TargetMode="External"/><Relationship Id="rId32" Type="http://schemas.openxmlformats.org/officeDocument/2006/relationships/footer" Target="footer3.xml"/><Relationship Id="rId37" Type="http://schemas.openxmlformats.org/officeDocument/2006/relationships/hyperlink" Target="https://www.fwc.gov.au" TargetMode="External"/><Relationship Id="rId40" Type="http://schemas.openxmlformats.org/officeDocument/2006/relationships/hyperlink" Target="https://www.fwc.gov.au/registered-organisations" TargetMode="External"/><Relationship Id="rId45" Type="http://schemas.openxmlformats.org/officeDocument/2006/relationships/hyperlink" Target="https://www.fwc.gov.au/registered-organisations/find-registered-organisation" TargetMode="External"/><Relationship Id="rId5" Type="http://schemas.openxmlformats.org/officeDocument/2006/relationships/numbering" Target="numbering.xml"/><Relationship Id="rId15" Type="http://schemas.openxmlformats.org/officeDocument/2006/relationships/hyperlink" Target="https://www.fwc.gov.au/registered-organisations/regulatory-education/book-governance-you-visit" TargetMode="External"/><Relationship Id="rId23" Type="http://schemas.openxmlformats.org/officeDocument/2006/relationships/image" Target="media/image4.png"/><Relationship Id="rId28" Type="http://schemas.openxmlformats.org/officeDocument/2006/relationships/header" Target="header1.xml"/><Relationship Id="rId36" Type="http://schemas.openxmlformats.org/officeDocument/2006/relationships/hyperlink" Target="https://www.fwc.gov.au/registered-organisations"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2.xml"/><Relationship Id="rId44" Type="http://schemas.openxmlformats.org/officeDocument/2006/relationships/hyperlink" Target="https://www.fwc.gov.au/registered-organisations/running-registered-organisation/rules-unions-and-employer-associ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orgs.fwc.gov.au/tools-and-resources/compliance-calculator" TargetMode="External"/><Relationship Id="rId22" Type="http://schemas.openxmlformats.org/officeDocument/2006/relationships/hyperlink" Target="https://www.fwc.gov.au/registered-organisations/regulatory-education/education-resources/podcast/41" TargetMode="External"/><Relationship Id="rId27" Type="http://schemas.openxmlformats.org/officeDocument/2006/relationships/image" Target="media/image6.png"/><Relationship Id="rId30" Type="http://schemas.openxmlformats.org/officeDocument/2006/relationships/footer" Target="footer2.xml"/><Relationship Id="rId35" Type="http://schemas.openxmlformats.org/officeDocument/2006/relationships/hyperlink" Target="https://www.legislation.gov.au/C2004A03679/latest/text" TargetMode="External"/><Relationship Id="rId43" Type="http://schemas.openxmlformats.org/officeDocument/2006/relationships/hyperlink" Target="https://www.fwc.gov.au/registered-organisations/entry-permits"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sv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svg"/><Relationship Id="rId1" Type="http://schemas.openxmlformats.org/officeDocument/2006/relationships/image" Target="media/image10.png"/><Relationship Id="rId4" Type="http://schemas.openxmlformats.org/officeDocument/2006/relationships/image" Target="media/image13.svg"/></Relationships>
</file>

<file path=word/_rels/header3.xml.rels><?xml version="1.0" encoding="UTF-8" standalone="yes"?>
<Relationships xmlns="http://schemas.openxmlformats.org/package/2006/relationships"><Relationship Id="rId3" Type="http://schemas.openxmlformats.org/officeDocument/2006/relationships/image" Target="media/image8.svg"/><Relationship Id="rId2" Type="http://schemas.openxmlformats.org/officeDocument/2006/relationships/image" Target="media/image7.png"/><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Officer Induction Kit</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2023-03-05T13:00:00+00:00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GN 006</Document_x0020_Cod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2.xml><?xml version="1.0" encoding="utf-8"?>
<ds:datastoreItem xmlns:ds="http://schemas.openxmlformats.org/officeDocument/2006/customXml" ds:itemID="{4EC29723-4474-49C9-8F18-E1998F7DD86E}">
  <ds:schemaRefs>
    <ds:schemaRef ds:uri="http://schemas.microsoft.com/office/2006/metadata/properties"/>
    <ds:schemaRef ds:uri="http://schemas.microsoft.com/office/infopath/2007/PartnerControls"/>
    <ds:schemaRef ds:uri="873f29f0-f043-4d84-a1aa-d233ee29155b"/>
    <ds:schemaRef ds:uri="876e7ee7-34aa-4284-954d-c11ed22cf578"/>
  </ds:schemaRefs>
</ds:datastoreItem>
</file>

<file path=customXml/itemProps3.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4.xml><?xml version="1.0" encoding="utf-8"?>
<ds:datastoreItem xmlns:ds="http://schemas.openxmlformats.org/officeDocument/2006/customXml" ds:itemID="{3E7E9D69-6C4B-42AC-AA7A-8ACAF3B2CA11}"/>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16</TotalTime>
  <Pages>27</Pages>
  <Words>4094</Words>
  <Characters>23339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 Induction Kit</dc:title>
  <dc:subject/>
  <dc:creator>FairWorkCommission1@fwc.gov.au</dc:creator>
  <cp:keywords/>
  <dc:description/>
  <cp:lastModifiedBy>Rebecca Ng</cp:lastModifiedBy>
  <cp:revision>6</cp:revision>
  <cp:lastPrinted>2024-01-25T02:30:00Z</cp:lastPrinted>
  <dcterms:created xsi:type="dcterms:W3CDTF">2024-01-25T02:15:00Z</dcterms:created>
  <dcterms:modified xsi:type="dcterms:W3CDTF">2024-01-25T02:30:00Z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2023-02-02T01:04:24Z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862fc61d-3824-49f5-b717-d81db357cafc</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117600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